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CB" w:rsidRDefault="00C95FCB" w:rsidP="00C95FCB">
      <w:bookmarkStart w:id="0" w:name="_GoBack"/>
      <w:bookmarkEnd w:id="0"/>
      <w:r>
        <w:rPr>
          <w:noProof/>
        </w:rPr>
        <w:drawing>
          <wp:inline distT="0" distB="0" distL="0" distR="0">
            <wp:extent cx="3267075" cy="623570"/>
            <wp:effectExtent l="0" t="0" r="0" b="0"/>
            <wp:docPr id="1" name="Obrázek 2" descr="C:\Users\Admin\Documents\TUL\DFP\marketing_grafika\logo_FP\logo_2011_10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2" descr="C:\Users\Admin\Documents\TUL\DFP\marketing_grafika\logo_FP\logo_2011_1000p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FCB" w:rsidRDefault="00C95FCB" w:rsidP="00C95FCB"/>
    <w:p w:rsidR="00C95FCB" w:rsidRDefault="00C95FCB" w:rsidP="00C95FCB"/>
    <w:p w:rsidR="00C95FCB" w:rsidRDefault="00C95FCB" w:rsidP="00C95FCB"/>
    <w:p w:rsidR="00C95FCB" w:rsidRDefault="00C95FCB" w:rsidP="00C95FCB"/>
    <w:p w:rsidR="00C95FCB" w:rsidRDefault="00C95FCB" w:rsidP="00C95FCB"/>
    <w:p w:rsidR="00C95FCB" w:rsidRDefault="00C95FCB" w:rsidP="00C95FCB"/>
    <w:p w:rsidR="00C95FCB" w:rsidRPr="00F66710" w:rsidRDefault="00C95FCB" w:rsidP="00C95FCB">
      <w:pPr>
        <w:rPr>
          <w:b/>
          <w:sz w:val="48"/>
          <w:szCs w:val="48"/>
        </w:rPr>
      </w:pPr>
      <w:r w:rsidRPr="00F66710">
        <w:rPr>
          <w:b/>
          <w:sz w:val="48"/>
          <w:szCs w:val="48"/>
        </w:rPr>
        <w:t>Název opory</w:t>
      </w:r>
      <w:r>
        <w:rPr>
          <w:b/>
          <w:sz w:val="48"/>
          <w:szCs w:val="48"/>
        </w:rPr>
        <w:t>: Obecná pedagogika</w:t>
      </w:r>
    </w:p>
    <w:p w:rsidR="00C95FCB" w:rsidRPr="00F66710" w:rsidRDefault="00C95FCB" w:rsidP="00C95FCB">
      <w:pPr>
        <w:rPr>
          <w:b/>
          <w:sz w:val="48"/>
          <w:szCs w:val="48"/>
        </w:rPr>
      </w:pPr>
    </w:p>
    <w:p w:rsidR="00C95FCB" w:rsidRPr="00F66710" w:rsidRDefault="00C95FCB" w:rsidP="00C95FCB">
      <w:pPr>
        <w:rPr>
          <w:b/>
          <w:sz w:val="48"/>
          <w:szCs w:val="48"/>
        </w:rPr>
      </w:pPr>
      <w:r w:rsidRPr="00F66710">
        <w:rPr>
          <w:b/>
          <w:sz w:val="48"/>
          <w:szCs w:val="48"/>
        </w:rPr>
        <w:t>Autor/</w:t>
      </w:r>
      <w:proofErr w:type="spellStart"/>
      <w:r w:rsidRPr="00F66710">
        <w:rPr>
          <w:b/>
          <w:sz w:val="48"/>
          <w:szCs w:val="48"/>
        </w:rPr>
        <w:t>ka</w:t>
      </w:r>
      <w:proofErr w:type="spellEnd"/>
      <w:r>
        <w:rPr>
          <w:b/>
          <w:sz w:val="48"/>
          <w:szCs w:val="48"/>
        </w:rPr>
        <w:t xml:space="preserve">: Doc. PhDr. Dana </w:t>
      </w:r>
      <w:proofErr w:type="spellStart"/>
      <w:r>
        <w:rPr>
          <w:b/>
          <w:sz w:val="48"/>
          <w:szCs w:val="48"/>
        </w:rPr>
        <w:t>Kasperová</w:t>
      </w:r>
      <w:proofErr w:type="spellEnd"/>
      <w:r>
        <w:rPr>
          <w:b/>
          <w:sz w:val="48"/>
          <w:szCs w:val="48"/>
        </w:rPr>
        <w:t xml:space="preserve">, </w:t>
      </w:r>
      <w:proofErr w:type="spellStart"/>
      <w:r>
        <w:rPr>
          <w:b/>
          <w:sz w:val="48"/>
          <w:szCs w:val="48"/>
        </w:rPr>
        <w:t>Ph.D</w:t>
      </w:r>
      <w:proofErr w:type="spellEnd"/>
      <w:r>
        <w:rPr>
          <w:b/>
          <w:sz w:val="48"/>
          <w:szCs w:val="48"/>
        </w:rPr>
        <w:t>.</w:t>
      </w:r>
    </w:p>
    <w:p w:rsidR="00C95FCB" w:rsidRDefault="00C95FCB" w:rsidP="00C95FCB"/>
    <w:p w:rsidR="00C95FCB" w:rsidRDefault="00C95FCB" w:rsidP="00C95FCB"/>
    <w:p w:rsidR="00C95FCB" w:rsidRDefault="00C95FCB" w:rsidP="00C95FCB">
      <w:pPr>
        <w:rPr>
          <w:rFonts w:ascii="Times New Roman" w:hAnsi="Times New Roman"/>
          <w:sz w:val="24"/>
          <w:szCs w:val="24"/>
        </w:rPr>
      </w:pPr>
      <w:r w:rsidRPr="00F66710">
        <w:rPr>
          <w:rFonts w:ascii="Times New Roman" w:hAnsi="Times New Roman"/>
          <w:sz w:val="24"/>
          <w:szCs w:val="24"/>
        </w:rPr>
        <w:t>Studijní opora čerpá z podkladů, které vznikly v rámci ESF projektu č. CZ1.07/2.2.00/18.0027</w:t>
      </w:r>
    </w:p>
    <w:p w:rsidR="00C95FCB" w:rsidRPr="009B0351" w:rsidRDefault="00C95FCB" w:rsidP="00C95FCB">
      <w:pPr>
        <w:rPr>
          <w:rFonts w:ascii="Times New Roman" w:hAnsi="Times New Roman"/>
          <w:sz w:val="24"/>
          <w:szCs w:val="24"/>
        </w:rPr>
      </w:pPr>
    </w:p>
    <w:p w:rsidR="00C95FCB" w:rsidRPr="009B0351" w:rsidRDefault="00C95FCB" w:rsidP="00C95FCB">
      <w:pPr>
        <w:rPr>
          <w:rFonts w:ascii="Times New Roman" w:hAnsi="Times New Roman"/>
          <w:sz w:val="24"/>
          <w:szCs w:val="24"/>
        </w:rPr>
      </w:pPr>
    </w:p>
    <w:p w:rsidR="00C95FCB" w:rsidRPr="009B0351" w:rsidRDefault="00C95FCB" w:rsidP="00C95FCB">
      <w:pPr>
        <w:rPr>
          <w:rFonts w:ascii="Times New Roman" w:hAnsi="Times New Roman"/>
          <w:sz w:val="24"/>
          <w:szCs w:val="24"/>
        </w:rPr>
      </w:pPr>
    </w:p>
    <w:p w:rsidR="00C95FCB" w:rsidRDefault="00C95FCB" w:rsidP="00C95FCB">
      <w:pPr>
        <w:rPr>
          <w:rFonts w:ascii="Times New Roman" w:hAnsi="Times New Roman"/>
          <w:sz w:val="24"/>
          <w:szCs w:val="24"/>
        </w:rPr>
      </w:pPr>
    </w:p>
    <w:p w:rsidR="00C95FCB" w:rsidRPr="009B0351" w:rsidRDefault="00C95FCB" w:rsidP="00C95FCB">
      <w:pPr>
        <w:rPr>
          <w:rFonts w:ascii="Times New Roman" w:hAnsi="Times New Roman"/>
          <w:sz w:val="24"/>
          <w:szCs w:val="24"/>
        </w:rPr>
      </w:pPr>
    </w:p>
    <w:p w:rsidR="00C95FCB" w:rsidRPr="009B0351" w:rsidRDefault="00C95FCB" w:rsidP="00C95FCB">
      <w:pPr>
        <w:rPr>
          <w:rFonts w:ascii="Times New Roman" w:hAnsi="Times New Roman"/>
          <w:sz w:val="24"/>
          <w:szCs w:val="24"/>
        </w:rPr>
      </w:pPr>
    </w:p>
    <w:p w:rsidR="00C95FCB" w:rsidRPr="009B0351" w:rsidRDefault="00C95FCB" w:rsidP="00C95FCB">
      <w:pPr>
        <w:rPr>
          <w:rFonts w:ascii="Times New Roman" w:hAnsi="Times New Roman"/>
          <w:sz w:val="24"/>
          <w:szCs w:val="24"/>
        </w:rPr>
      </w:pPr>
    </w:p>
    <w:p w:rsidR="00C95FCB" w:rsidRDefault="00C95FCB" w:rsidP="00C95FCB">
      <w:pPr>
        <w:rPr>
          <w:rFonts w:ascii="Times New Roman" w:hAnsi="Times New Roman"/>
          <w:sz w:val="24"/>
          <w:szCs w:val="24"/>
        </w:rPr>
      </w:pPr>
    </w:p>
    <w:p w:rsidR="00C95FCB" w:rsidRPr="009B0351" w:rsidRDefault="00C95FCB" w:rsidP="00C95FCB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5760720" cy="396240"/>
            <wp:effectExtent l="0" t="0" r="0" b="3810"/>
            <wp:docPr id="2" name="obrázek 13" descr="TUL-word_Stránka_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3" descr="TUL-word_Stránka_0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F8C" w:rsidRDefault="00C95FCB" w:rsidP="00987F8C">
      <w:r>
        <w:lastRenderedPageBreak/>
        <w:t xml:space="preserve"> </w:t>
      </w:r>
    </w:p>
    <w:p w:rsidR="00987F8C" w:rsidRDefault="00987F8C" w:rsidP="002A7943">
      <w:pPr>
        <w:pStyle w:val="Nzev"/>
        <w:numPr>
          <w:ilvl w:val="0"/>
          <w:numId w:val="17"/>
        </w:numPr>
        <w:spacing w:line="276" w:lineRule="auto"/>
      </w:pPr>
      <w:r>
        <w:t xml:space="preserve">Kategorie obsahu vzdělávání. Kurikulum – vymezení. </w:t>
      </w:r>
    </w:p>
    <w:p w:rsidR="00987F8C" w:rsidRDefault="00987F8C" w:rsidP="00987F8C">
      <w:pPr>
        <w:spacing w:line="360" w:lineRule="auto"/>
        <w:rPr>
          <w:rFonts w:ascii="Times New Roman" w:hAnsi="Times New Roman"/>
          <w:sz w:val="24"/>
          <w:szCs w:val="24"/>
        </w:rPr>
      </w:pPr>
      <w:r w:rsidRPr="000162C9">
        <w:rPr>
          <w:rFonts w:ascii="Times New Roman" w:hAnsi="Times New Roman"/>
          <w:b/>
          <w:sz w:val="24"/>
          <w:szCs w:val="24"/>
        </w:rPr>
        <w:t xml:space="preserve">Anotace: </w:t>
      </w:r>
      <w:r w:rsidRPr="000162C9">
        <w:rPr>
          <w:rFonts w:ascii="Times New Roman" w:hAnsi="Times New Roman"/>
          <w:sz w:val="24"/>
          <w:szCs w:val="24"/>
        </w:rPr>
        <w:t>Kapitola</w:t>
      </w:r>
      <w:r>
        <w:rPr>
          <w:rFonts w:ascii="Times New Roman" w:hAnsi="Times New Roman"/>
          <w:sz w:val="24"/>
          <w:szCs w:val="24"/>
        </w:rPr>
        <w:t xml:space="preserve"> se zaměřuje na otázky obsahu vzdělávání, jeho výběr. Pozornost je věnována otázkám pojmu kurikulum.</w:t>
      </w:r>
      <w:r w:rsidRPr="000162C9">
        <w:rPr>
          <w:rFonts w:ascii="Times New Roman" w:hAnsi="Times New Roman"/>
          <w:sz w:val="24"/>
          <w:szCs w:val="24"/>
        </w:rPr>
        <w:t xml:space="preserve"> </w:t>
      </w:r>
    </w:p>
    <w:p w:rsidR="00987F8C" w:rsidRDefault="00987F8C" w:rsidP="00987F8C">
      <w:pPr>
        <w:spacing w:line="360" w:lineRule="auto"/>
        <w:rPr>
          <w:rFonts w:ascii="Times New Roman" w:hAnsi="Times New Roman"/>
          <w:sz w:val="24"/>
          <w:szCs w:val="24"/>
        </w:rPr>
      </w:pPr>
      <w:r w:rsidRPr="000162C9">
        <w:rPr>
          <w:rFonts w:ascii="Times New Roman" w:hAnsi="Times New Roman"/>
          <w:b/>
          <w:sz w:val="24"/>
          <w:szCs w:val="24"/>
        </w:rPr>
        <w:t xml:space="preserve">Klíčová slova: </w:t>
      </w:r>
      <w:r w:rsidRPr="00987F8C">
        <w:rPr>
          <w:rFonts w:ascii="Times New Roman" w:hAnsi="Times New Roman"/>
          <w:sz w:val="24"/>
          <w:szCs w:val="24"/>
        </w:rPr>
        <w:t>obsah výuky, kurikulum,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cíl výchovy a vzdělávání, dělení cílů, hierarchizace cílů.</w:t>
      </w:r>
    </w:p>
    <w:p w:rsidR="00987F8C" w:rsidRDefault="00987F8C" w:rsidP="00987F8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87F8C" w:rsidRPr="004C65F2" w:rsidRDefault="002A7943" w:rsidP="002A7943">
      <w:pPr>
        <w:pStyle w:val="Styl"/>
        <w:spacing w:before="249" w:line="360" w:lineRule="auto"/>
        <w:ind w:right="1"/>
      </w:pPr>
      <w:proofErr w:type="gramStart"/>
      <w:r>
        <w:rPr>
          <w:b/>
        </w:rPr>
        <w:t>6.1.</w:t>
      </w:r>
      <w:r w:rsidR="00987F8C">
        <w:rPr>
          <w:b/>
        </w:rPr>
        <w:t>Kurikulum</w:t>
      </w:r>
      <w:proofErr w:type="gramEnd"/>
      <w:r w:rsidR="00987F8C">
        <w:rPr>
          <w:b/>
        </w:rPr>
        <w:t xml:space="preserve"> – centrální pojem školního vzdělávání </w:t>
      </w:r>
    </w:p>
    <w:p w:rsidR="00987F8C" w:rsidRDefault="00987F8C" w:rsidP="00987F8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43075" cy="1695450"/>
            <wp:effectExtent l="0" t="0" r="9525" b="0"/>
            <wp:docPr id="4" name="obrázek 1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F8C" w:rsidRDefault="00987F8C" w:rsidP="00987F8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73AF1" w:rsidRDefault="00987F8C" w:rsidP="00987F8C">
      <w:pPr>
        <w:pStyle w:val="Styl"/>
        <w:tabs>
          <w:tab w:val="left" w:pos="567"/>
        </w:tabs>
        <w:spacing w:line="360" w:lineRule="auto"/>
        <w:ind w:left="567" w:hanging="567"/>
        <w:jc w:val="both"/>
      </w:pPr>
      <w:r>
        <w:t xml:space="preserve">Problematiku obsahu, jako jednu z podstatných částí systémového pojetí výuky, bychom  </w:t>
      </w:r>
    </w:p>
    <w:p w:rsidR="00873AF1" w:rsidRDefault="00987F8C" w:rsidP="00987F8C">
      <w:pPr>
        <w:pStyle w:val="Styl"/>
        <w:tabs>
          <w:tab w:val="left" w:pos="567"/>
        </w:tabs>
        <w:spacing w:line="360" w:lineRule="auto"/>
        <w:ind w:left="567" w:hanging="567"/>
        <w:jc w:val="both"/>
      </w:pPr>
      <w:r>
        <w:t xml:space="preserve">zřejmě zařadili zejména do témat didaktiky či </w:t>
      </w:r>
      <w:proofErr w:type="spellStart"/>
      <w:r>
        <w:t>psychodidaktiky</w:t>
      </w:r>
      <w:proofErr w:type="spellEnd"/>
      <w:r>
        <w:t xml:space="preserve">. Tak tomu rovněž v rámci </w:t>
      </w:r>
    </w:p>
    <w:p w:rsidR="00873AF1" w:rsidRDefault="00987F8C" w:rsidP="00987F8C">
      <w:pPr>
        <w:pStyle w:val="Styl"/>
        <w:tabs>
          <w:tab w:val="left" w:pos="567"/>
        </w:tabs>
        <w:spacing w:line="360" w:lineRule="auto"/>
        <w:ind w:left="567" w:hanging="567"/>
        <w:jc w:val="both"/>
      </w:pPr>
      <w:r>
        <w:t xml:space="preserve">studia bude a větší pozornost je věnována daným otázkám v následných kurzech </w:t>
      </w:r>
    </w:p>
    <w:p w:rsidR="00987F8C" w:rsidRDefault="00987F8C" w:rsidP="00987F8C">
      <w:pPr>
        <w:pStyle w:val="Styl"/>
        <w:tabs>
          <w:tab w:val="left" w:pos="567"/>
        </w:tabs>
        <w:spacing w:line="360" w:lineRule="auto"/>
        <w:ind w:left="567" w:hanging="567"/>
        <w:jc w:val="both"/>
      </w:pPr>
      <w:proofErr w:type="spellStart"/>
      <w:r>
        <w:t>Psychodidaktiky</w:t>
      </w:r>
      <w:proofErr w:type="spellEnd"/>
      <w:r>
        <w:t xml:space="preserve"> I a </w:t>
      </w:r>
      <w:proofErr w:type="spellStart"/>
      <w:r>
        <w:t>Psychodidaktiky</w:t>
      </w:r>
      <w:proofErr w:type="spellEnd"/>
      <w:r>
        <w:t xml:space="preserve"> II.</w:t>
      </w:r>
    </w:p>
    <w:p w:rsidR="007616C6" w:rsidRDefault="007616C6" w:rsidP="00987F8C">
      <w:pPr>
        <w:pStyle w:val="Styl"/>
        <w:tabs>
          <w:tab w:val="left" w:pos="567"/>
        </w:tabs>
        <w:spacing w:line="360" w:lineRule="auto"/>
        <w:ind w:left="567" w:hanging="567"/>
        <w:jc w:val="both"/>
      </w:pPr>
      <w:r>
        <w:t xml:space="preserve">Přesto je nutné chápat otázky obsahu v systémových vztazích. K tomu poukazuje mimo jiné i </w:t>
      </w:r>
    </w:p>
    <w:p w:rsidR="009730F2" w:rsidRDefault="007616C6" w:rsidP="00987F8C">
      <w:pPr>
        <w:pStyle w:val="Styl"/>
        <w:tabs>
          <w:tab w:val="left" w:pos="567"/>
        </w:tabs>
        <w:spacing w:line="360" w:lineRule="auto"/>
        <w:ind w:left="567" w:hanging="567"/>
        <w:jc w:val="both"/>
      </w:pPr>
      <w:r>
        <w:t>pojetí kurikula.</w:t>
      </w:r>
      <w:r w:rsidR="009730F2">
        <w:t xml:space="preserve"> Jak je definováno v Pedagogickém slovníku (1995), je mu připisován</w:t>
      </w:r>
      <w:r w:rsidR="0086169B">
        <w:t>o</w:t>
      </w:r>
      <w:r w:rsidR="009730F2">
        <w:t xml:space="preserve"> </w:t>
      </w:r>
    </w:p>
    <w:p w:rsidR="009730F2" w:rsidRDefault="009730F2" w:rsidP="00987F8C">
      <w:pPr>
        <w:pStyle w:val="Styl"/>
        <w:tabs>
          <w:tab w:val="left" w:pos="567"/>
        </w:tabs>
        <w:spacing w:line="360" w:lineRule="auto"/>
        <w:ind w:left="567" w:hanging="567"/>
        <w:jc w:val="both"/>
      </w:pPr>
      <w:r>
        <w:t>významné postavení v nahlížení na teorii i praxi výchovy a vzdělávání: „</w:t>
      </w:r>
      <w:r w:rsidRPr="00B24249">
        <w:t xml:space="preserve">má význam pro </w:t>
      </w:r>
    </w:p>
    <w:p w:rsidR="009730F2" w:rsidRDefault="009730F2" w:rsidP="00987F8C">
      <w:pPr>
        <w:pStyle w:val="Styl"/>
        <w:tabs>
          <w:tab w:val="left" w:pos="567"/>
        </w:tabs>
        <w:spacing w:line="360" w:lineRule="auto"/>
        <w:ind w:left="567" w:hanging="567"/>
        <w:jc w:val="both"/>
      </w:pPr>
      <w:r w:rsidRPr="00B24249">
        <w:t>komplexní řešení cílů, obsahu, strategií a metod, způsobů</w:t>
      </w:r>
      <w:r>
        <w:t xml:space="preserve"> </w:t>
      </w:r>
      <w:r w:rsidRPr="00B24249">
        <w:t xml:space="preserve">organizace a hodnocení školního </w:t>
      </w:r>
    </w:p>
    <w:p w:rsidR="009730F2" w:rsidRDefault="009730F2" w:rsidP="00987F8C">
      <w:pPr>
        <w:pStyle w:val="Styl"/>
        <w:tabs>
          <w:tab w:val="left" w:pos="567"/>
        </w:tabs>
        <w:spacing w:line="360" w:lineRule="auto"/>
        <w:ind w:left="567" w:hanging="567"/>
        <w:jc w:val="both"/>
      </w:pPr>
      <w:r w:rsidRPr="00B24249">
        <w:t>vzdělávání</w:t>
      </w:r>
      <w:r>
        <w:t xml:space="preserve">“ (s. 106). Právě ona provázanost jednotlivých kategorií je typická jak pro </w:t>
      </w:r>
    </w:p>
    <w:p w:rsidR="00873AF1" w:rsidRDefault="009730F2" w:rsidP="00987F8C">
      <w:pPr>
        <w:pStyle w:val="Styl"/>
        <w:tabs>
          <w:tab w:val="left" w:pos="567"/>
        </w:tabs>
        <w:spacing w:line="360" w:lineRule="auto"/>
        <w:ind w:left="567" w:hanging="567"/>
        <w:jc w:val="both"/>
      </w:pPr>
      <w:r>
        <w:t xml:space="preserve">systémové pojetí pedagogiky, tak i pro </w:t>
      </w:r>
      <w:proofErr w:type="spellStart"/>
      <w:r>
        <w:t>kurikulární</w:t>
      </w:r>
      <w:proofErr w:type="spellEnd"/>
      <w:r>
        <w:t xml:space="preserve"> pojetí. </w:t>
      </w:r>
    </w:p>
    <w:p w:rsidR="007616C6" w:rsidRPr="00B24249" w:rsidRDefault="007616C6" w:rsidP="00B24249">
      <w:pPr>
        <w:pStyle w:val="Styl"/>
        <w:tabs>
          <w:tab w:val="left" w:pos="567"/>
        </w:tabs>
        <w:spacing w:line="360" w:lineRule="auto"/>
        <w:ind w:left="567" w:hanging="567"/>
        <w:jc w:val="both"/>
      </w:pPr>
    </w:p>
    <w:p w:rsidR="003D64AF" w:rsidRPr="0086169B" w:rsidRDefault="003D64AF" w:rsidP="00B24249">
      <w:pPr>
        <w:spacing w:line="360" w:lineRule="auto"/>
        <w:rPr>
          <w:rFonts w:ascii="Times New Roman" w:hAnsi="Times New Roman"/>
          <w:sz w:val="24"/>
          <w:szCs w:val="24"/>
        </w:rPr>
      </w:pPr>
      <w:r w:rsidRPr="00B24249">
        <w:rPr>
          <w:rFonts w:ascii="Times New Roman" w:hAnsi="Times New Roman"/>
          <w:b/>
          <w:sz w:val="24"/>
          <w:szCs w:val="24"/>
        </w:rPr>
        <w:lastRenderedPageBreak/>
        <w:t xml:space="preserve">KURIKULUM: </w:t>
      </w:r>
      <w:r w:rsidRPr="0086169B">
        <w:rPr>
          <w:rFonts w:ascii="Times New Roman" w:hAnsi="Times New Roman"/>
          <w:sz w:val="24"/>
          <w:szCs w:val="24"/>
        </w:rPr>
        <w:t xml:space="preserve">centrální pojem školního vzdělávání, ale i vzdělávací politiky, centrální pojem pedagogického výzkumu i pedagogické praxe </w:t>
      </w:r>
    </w:p>
    <w:p w:rsidR="003D64AF" w:rsidRPr="00B24249" w:rsidRDefault="003D64AF" w:rsidP="00B2424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24249">
        <w:rPr>
          <w:rFonts w:ascii="Times New Roman" w:hAnsi="Times New Roman"/>
          <w:sz w:val="24"/>
          <w:szCs w:val="24"/>
        </w:rPr>
        <w:t>pojem s nejednotným významem, původně pojem zdůrazňující problematiku obsahu vzdělávání</w:t>
      </w:r>
    </w:p>
    <w:p w:rsidR="003D64AF" w:rsidRPr="00B24249" w:rsidRDefault="003D64AF" w:rsidP="00B2424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24249">
        <w:rPr>
          <w:rFonts w:ascii="Times New Roman" w:hAnsi="Times New Roman"/>
          <w:sz w:val="24"/>
          <w:szCs w:val="24"/>
        </w:rPr>
        <w:t xml:space="preserve">v USA (J. </w:t>
      </w:r>
      <w:proofErr w:type="spellStart"/>
      <w:r w:rsidRPr="00B24249">
        <w:rPr>
          <w:rFonts w:ascii="Times New Roman" w:hAnsi="Times New Roman"/>
          <w:sz w:val="24"/>
          <w:szCs w:val="24"/>
        </w:rPr>
        <w:t>Dewey</w:t>
      </w:r>
      <w:proofErr w:type="spellEnd"/>
      <w:r w:rsidRPr="00B24249">
        <w:rPr>
          <w:rFonts w:ascii="Times New Roman" w:hAnsi="Times New Roman"/>
          <w:sz w:val="24"/>
          <w:szCs w:val="24"/>
        </w:rPr>
        <w:t>) používán od počátku 20. století s ohledem na reálnou výuku, na definování, výběr a transformaci vzdělávacího obsahu. V Evropě od 60. let 20. století pojem souvisí se vzdělávacími teoriemi, až postupně s ohledem na praktické zřetele.</w:t>
      </w:r>
      <w:r w:rsidR="007616C6" w:rsidRPr="00B24249">
        <w:rPr>
          <w:rFonts w:ascii="Times New Roman" w:hAnsi="Times New Roman"/>
          <w:sz w:val="24"/>
          <w:szCs w:val="24"/>
        </w:rPr>
        <w:t xml:space="preserve"> (k tomu </w:t>
      </w:r>
      <w:proofErr w:type="spellStart"/>
      <w:r w:rsidR="007616C6" w:rsidRPr="00B24249">
        <w:rPr>
          <w:rFonts w:ascii="Times New Roman" w:hAnsi="Times New Roman"/>
          <w:sz w:val="24"/>
          <w:szCs w:val="24"/>
        </w:rPr>
        <w:t>srv</w:t>
      </w:r>
      <w:proofErr w:type="spellEnd"/>
      <w:r w:rsidR="007616C6" w:rsidRPr="00B24249">
        <w:rPr>
          <w:rFonts w:ascii="Times New Roman" w:hAnsi="Times New Roman"/>
          <w:sz w:val="24"/>
          <w:szCs w:val="24"/>
        </w:rPr>
        <w:t>. MAŇÁK, J.; JANÍK, T. Kurikulum. In PRŮCHA, J. (</w:t>
      </w:r>
      <w:proofErr w:type="spellStart"/>
      <w:r w:rsidR="007616C6" w:rsidRPr="00B24249">
        <w:rPr>
          <w:rFonts w:ascii="Times New Roman" w:hAnsi="Times New Roman"/>
          <w:sz w:val="24"/>
          <w:szCs w:val="24"/>
        </w:rPr>
        <w:t>Ed</w:t>
      </w:r>
      <w:proofErr w:type="spellEnd"/>
      <w:r w:rsidR="007616C6" w:rsidRPr="00B24249">
        <w:rPr>
          <w:rFonts w:ascii="Times New Roman" w:hAnsi="Times New Roman"/>
          <w:sz w:val="24"/>
          <w:szCs w:val="24"/>
        </w:rPr>
        <w:t xml:space="preserve">.) Pedagogická encyklopedie. </w:t>
      </w:r>
      <w:proofErr w:type="gramStart"/>
      <w:r w:rsidR="007616C6" w:rsidRPr="00B24249">
        <w:rPr>
          <w:rFonts w:ascii="Times New Roman" w:hAnsi="Times New Roman"/>
          <w:sz w:val="24"/>
          <w:szCs w:val="24"/>
        </w:rPr>
        <w:t>Praha : Portál</w:t>
      </w:r>
      <w:proofErr w:type="gramEnd"/>
      <w:r w:rsidR="007616C6" w:rsidRPr="00B24249">
        <w:rPr>
          <w:rFonts w:ascii="Times New Roman" w:hAnsi="Times New Roman"/>
          <w:sz w:val="24"/>
          <w:szCs w:val="24"/>
        </w:rPr>
        <w:t>, 2010, s. 117.)</w:t>
      </w:r>
    </w:p>
    <w:p w:rsidR="007616C6" w:rsidRPr="00B24249" w:rsidRDefault="007616C6" w:rsidP="00B24249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8D11AA" w:rsidRPr="002A7943" w:rsidRDefault="003D64AF" w:rsidP="002A7943">
      <w:pPr>
        <w:pStyle w:val="Odstavecseseznamem"/>
        <w:numPr>
          <w:ilvl w:val="2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7943">
        <w:rPr>
          <w:rFonts w:ascii="Times New Roman" w:hAnsi="Times New Roman"/>
          <w:b/>
          <w:sz w:val="24"/>
          <w:szCs w:val="24"/>
        </w:rPr>
        <w:t>V</w:t>
      </w:r>
      <w:r w:rsidR="00B24249" w:rsidRPr="002A7943">
        <w:rPr>
          <w:rFonts w:ascii="Times New Roman" w:hAnsi="Times New Roman"/>
          <w:b/>
          <w:sz w:val="24"/>
          <w:szCs w:val="24"/>
        </w:rPr>
        <w:t>ýznam pojmu kurikulum – pojetí kurikula</w:t>
      </w:r>
      <w:r w:rsidRPr="002A7943">
        <w:rPr>
          <w:rFonts w:ascii="Times New Roman" w:hAnsi="Times New Roman"/>
          <w:sz w:val="24"/>
          <w:szCs w:val="24"/>
        </w:rPr>
        <w:t xml:space="preserve"> </w:t>
      </w:r>
    </w:p>
    <w:p w:rsidR="008D11AA" w:rsidRPr="00B24249" w:rsidRDefault="008D11AA" w:rsidP="00B24249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24249">
        <w:rPr>
          <w:rFonts w:ascii="Times New Roman" w:hAnsi="Times New Roman"/>
          <w:sz w:val="24"/>
          <w:szCs w:val="24"/>
        </w:rPr>
        <w:t xml:space="preserve">Pedagogický slovník rozlišuje v rámci pojmu kurikulum tři významy pojmu. Kurikulum jako vzdělávací program, projekt či plán 2) jako průběh studia, učení a jeho obsahu a 3) jako obsah veškeré zkušenosti, kterou žáci získávají ve škole a v činnostech ke škole se vztahujících, její plánování, hodnocení </w:t>
      </w:r>
    </w:p>
    <w:p w:rsidR="008D11AA" w:rsidRPr="00B24249" w:rsidRDefault="0086169B" w:rsidP="00B24249">
      <w:pPr>
        <w:pStyle w:val="Odstavecseseznamem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Pedagogický s</w:t>
      </w:r>
      <w:r w:rsidR="008D11AA" w:rsidRPr="00B24249">
        <w:rPr>
          <w:rFonts w:ascii="Times New Roman" w:hAnsi="Times New Roman"/>
          <w:sz w:val="24"/>
          <w:szCs w:val="24"/>
        </w:rPr>
        <w:t xml:space="preserve">lovník definuje kurikulum následně: 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8D11AA" w:rsidRPr="00B24249" w:rsidTr="008D11AA">
        <w:tc>
          <w:tcPr>
            <w:tcW w:w="9212" w:type="dxa"/>
          </w:tcPr>
          <w:p w:rsidR="008D11AA" w:rsidRPr="00B24249" w:rsidRDefault="00B24249" w:rsidP="00B242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4249">
              <w:rPr>
                <w:rFonts w:ascii="Times New Roman" w:hAnsi="Times New Roman"/>
                <w:sz w:val="24"/>
                <w:szCs w:val="24"/>
              </w:rPr>
              <w:t>Kurikulum – Rozlišují se tři základní významy pojmu: 1. Vzdělávací program, projekt, plán. 2</w:t>
            </w:r>
            <w:r w:rsidR="0086169B">
              <w:rPr>
                <w:rFonts w:ascii="Times New Roman" w:hAnsi="Times New Roman"/>
                <w:sz w:val="24"/>
                <w:szCs w:val="24"/>
              </w:rPr>
              <w:t>.</w:t>
            </w:r>
            <w:r w:rsidRPr="00B24249">
              <w:rPr>
                <w:rFonts w:ascii="Times New Roman" w:hAnsi="Times New Roman"/>
                <w:sz w:val="24"/>
                <w:szCs w:val="24"/>
              </w:rPr>
              <w:t xml:space="preserve"> průběh studia a jeho obsah 3. Obsah veškeré zkušenosti, kterou žáci získávají ve škole a v činnostech ke škole se vztahujících, její plánování a hodnocení. Pojem je v naší pedagogice nový, v zahraničí jeden z nejfrekventovanějších. Jeho zavedení má význam pro komplexní řešení cílů, obsahu, strategií a metod, způsobů organizace a hodnocení školního vzdělávání. Tyto problémy byly vztahovány v ČR k termínům – učební osnovy – učební plány – obsah vzdělávání – učivo, které však nepokrývají komplexní význam pojmu kurikulum. Kurikulum existuje v různých rovinách: 1. Zamýšlené, plánované 2. Realizované ve školním prostředí 3. Osvojené kurikulum. </w:t>
            </w:r>
          </w:p>
          <w:p w:rsidR="00B24249" w:rsidRPr="00B24249" w:rsidRDefault="00B24249" w:rsidP="00B242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249" w:rsidRPr="00B24249" w:rsidRDefault="00B24249" w:rsidP="00B242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4249">
              <w:rPr>
                <w:rFonts w:ascii="Times New Roman" w:hAnsi="Times New Roman"/>
                <w:sz w:val="24"/>
                <w:szCs w:val="24"/>
              </w:rPr>
              <w:t xml:space="preserve">MAREŠ, J.; WALTEROVÁ, E.; PRŮCHA, J. Pedagogický slovník. </w:t>
            </w:r>
            <w:proofErr w:type="gramStart"/>
            <w:r w:rsidRPr="00B24249">
              <w:rPr>
                <w:rFonts w:ascii="Times New Roman" w:hAnsi="Times New Roman"/>
                <w:sz w:val="24"/>
                <w:szCs w:val="24"/>
              </w:rPr>
              <w:t>Praha : Portál</w:t>
            </w:r>
            <w:proofErr w:type="gramEnd"/>
            <w:r w:rsidRPr="00B24249">
              <w:rPr>
                <w:rFonts w:ascii="Times New Roman" w:hAnsi="Times New Roman"/>
                <w:sz w:val="24"/>
                <w:szCs w:val="24"/>
              </w:rPr>
              <w:t xml:space="preserve"> 1995, s. 106.</w:t>
            </w:r>
          </w:p>
          <w:p w:rsidR="00B24249" w:rsidRPr="00B24249" w:rsidRDefault="00B24249" w:rsidP="00B242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1AA" w:rsidRPr="00B24249" w:rsidRDefault="008D11AA" w:rsidP="00B2424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D11AA" w:rsidRPr="00B24249" w:rsidRDefault="008D11AA" w:rsidP="00B24249">
      <w:pPr>
        <w:pStyle w:val="Odstavecseseznamem"/>
        <w:spacing w:line="360" w:lineRule="auto"/>
        <w:rPr>
          <w:rFonts w:ascii="Times New Roman" w:hAnsi="Times New Roman"/>
          <w:sz w:val="24"/>
          <w:szCs w:val="24"/>
        </w:rPr>
      </w:pPr>
    </w:p>
    <w:p w:rsidR="008D11AA" w:rsidRPr="00B24249" w:rsidRDefault="008D11AA" w:rsidP="00B24249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24249">
        <w:rPr>
          <w:rFonts w:ascii="Times New Roman" w:hAnsi="Times New Roman"/>
          <w:sz w:val="24"/>
          <w:szCs w:val="24"/>
        </w:rPr>
        <w:t xml:space="preserve">Průchovo pojetí v publikaci Moderní pedagogika se kloní k třetímu vymezení. Toto vymezení se prosazuje jak v pedagogické teorii, tak i praxi. </w:t>
      </w:r>
    </w:p>
    <w:p w:rsidR="008D11AA" w:rsidRPr="00B24249" w:rsidRDefault="008D11AA" w:rsidP="00B24249">
      <w:pPr>
        <w:spacing w:line="360" w:lineRule="auto"/>
        <w:rPr>
          <w:rFonts w:ascii="Times New Roman" w:hAnsi="Times New Roman"/>
          <w:sz w:val="24"/>
          <w:szCs w:val="24"/>
        </w:rPr>
      </w:pPr>
      <w:r w:rsidRPr="00B24249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8D11AA" w:rsidRPr="00B24249" w:rsidTr="008D11AA">
        <w:tc>
          <w:tcPr>
            <w:tcW w:w="9212" w:type="dxa"/>
          </w:tcPr>
          <w:p w:rsidR="008D11AA" w:rsidRPr="00B24249" w:rsidRDefault="008D11AA" w:rsidP="00B242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4249">
              <w:rPr>
                <w:rFonts w:ascii="Times New Roman" w:hAnsi="Times New Roman"/>
                <w:sz w:val="24"/>
                <w:szCs w:val="24"/>
              </w:rPr>
              <w:t xml:space="preserve">Kurikulum jako obsah vzdělávání, který zahrnuje veškeré zkušenosti, které žáci získávají ve škole a v činnostech ke škole se vztahujících, zejména jejich plánování, zprostředkování a hodnocení. </w:t>
            </w:r>
          </w:p>
          <w:p w:rsidR="00B24249" w:rsidRPr="00B24249" w:rsidRDefault="00B24249" w:rsidP="00B242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1AA" w:rsidRPr="00B24249" w:rsidRDefault="00B24249" w:rsidP="00B242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4249">
              <w:rPr>
                <w:rFonts w:ascii="Times New Roman" w:hAnsi="Times New Roman"/>
                <w:sz w:val="24"/>
                <w:szCs w:val="24"/>
              </w:rPr>
              <w:t xml:space="preserve">PRŮCHA, J. Moderní pedagogika. </w:t>
            </w:r>
            <w:proofErr w:type="gramStart"/>
            <w:r w:rsidRPr="00B24249">
              <w:rPr>
                <w:rFonts w:ascii="Times New Roman" w:hAnsi="Times New Roman"/>
                <w:sz w:val="24"/>
                <w:szCs w:val="24"/>
              </w:rPr>
              <w:t>Praha : Portál</w:t>
            </w:r>
            <w:proofErr w:type="gramEnd"/>
            <w:r w:rsidRPr="00B24249">
              <w:rPr>
                <w:rFonts w:ascii="Times New Roman" w:hAnsi="Times New Roman"/>
                <w:sz w:val="24"/>
                <w:szCs w:val="24"/>
              </w:rPr>
              <w:t xml:space="preserve">, 2005, s. </w:t>
            </w:r>
            <w:r w:rsidR="0086169B">
              <w:rPr>
                <w:rFonts w:ascii="Times New Roman" w:hAnsi="Times New Roman"/>
                <w:sz w:val="24"/>
                <w:szCs w:val="24"/>
              </w:rPr>
              <w:t>235.</w:t>
            </w:r>
          </w:p>
        </w:tc>
      </w:tr>
    </w:tbl>
    <w:p w:rsidR="003D64AF" w:rsidRPr="00B24249" w:rsidRDefault="003D64AF" w:rsidP="00B24249">
      <w:pPr>
        <w:spacing w:line="360" w:lineRule="auto"/>
        <w:rPr>
          <w:rFonts w:ascii="Times New Roman" w:hAnsi="Times New Roman"/>
          <w:sz w:val="24"/>
          <w:szCs w:val="24"/>
        </w:rPr>
      </w:pPr>
      <w:r w:rsidRPr="00B24249">
        <w:rPr>
          <w:rFonts w:ascii="Times New Roman" w:hAnsi="Times New Roman"/>
          <w:sz w:val="24"/>
          <w:szCs w:val="24"/>
        </w:rPr>
        <w:br/>
      </w:r>
    </w:p>
    <w:p w:rsidR="004761EC" w:rsidRPr="002A7943" w:rsidRDefault="004761EC" w:rsidP="002A7943">
      <w:pPr>
        <w:pStyle w:val="Odstavecseseznamem"/>
        <w:numPr>
          <w:ilvl w:val="2"/>
          <w:numId w:val="1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A7943">
        <w:rPr>
          <w:rFonts w:ascii="Times New Roman" w:hAnsi="Times New Roman"/>
          <w:b/>
          <w:sz w:val="24"/>
          <w:szCs w:val="24"/>
        </w:rPr>
        <w:t>Ú</w:t>
      </w:r>
      <w:r w:rsidR="00B24249" w:rsidRPr="002A7943">
        <w:rPr>
          <w:rFonts w:ascii="Times New Roman" w:hAnsi="Times New Roman"/>
          <w:b/>
          <w:sz w:val="24"/>
          <w:szCs w:val="24"/>
        </w:rPr>
        <w:t xml:space="preserve">rovně kurikula </w:t>
      </w:r>
      <w:r w:rsidR="00A1032D" w:rsidRPr="002A7943">
        <w:rPr>
          <w:rFonts w:ascii="Times New Roman" w:hAnsi="Times New Roman"/>
          <w:b/>
          <w:sz w:val="24"/>
          <w:szCs w:val="24"/>
        </w:rPr>
        <w:t xml:space="preserve"> </w:t>
      </w:r>
    </w:p>
    <w:p w:rsidR="004761EC" w:rsidRPr="00B24249" w:rsidRDefault="004761EC" w:rsidP="00B24249">
      <w:pPr>
        <w:spacing w:line="360" w:lineRule="auto"/>
        <w:rPr>
          <w:rFonts w:ascii="Times New Roman" w:hAnsi="Times New Roman"/>
          <w:sz w:val="24"/>
          <w:szCs w:val="24"/>
        </w:rPr>
      </w:pPr>
      <w:r w:rsidRPr="00B24249">
        <w:rPr>
          <w:rFonts w:ascii="Times New Roman" w:hAnsi="Times New Roman"/>
          <w:sz w:val="24"/>
          <w:szCs w:val="24"/>
        </w:rPr>
        <w:t>Jak bylo výše poukázáno, pojem či současné pojetí kurikula je značně široké. Plánování výchovně vzdělávacích činností v </w:t>
      </w:r>
      <w:proofErr w:type="spellStart"/>
      <w:r w:rsidRPr="00B24249">
        <w:rPr>
          <w:rFonts w:ascii="Times New Roman" w:hAnsi="Times New Roman"/>
          <w:sz w:val="24"/>
          <w:szCs w:val="24"/>
        </w:rPr>
        <w:t>kurikulárním</w:t>
      </w:r>
      <w:proofErr w:type="spellEnd"/>
      <w:r w:rsidRPr="00B24249">
        <w:rPr>
          <w:rFonts w:ascii="Times New Roman" w:hAnsi="Times New Roman"/>
          <w:sz w:val="24"/>
          <w:szCs w:val="24"/>
        </w:rPr>
        <w:t xml:space="preserve"> pojetí vyžaduje jasné rozlišení úrovní plánování, realizace a reflexe vzdělávací a výchovné činnosti. </w:t>
      </w:r>
    </w:p>
    <w:p w:rsidR="003D64AF" w:rsidRPr="00B24249" w:rsidRDefault="003D64AF" w:rsidP="00B24249">
      <w:pPr>
        <w:spacing w:line="360" w:lineRule="auto"/>
        <w:rPr>
          <w:rFonts w:ascii="Times New Roman" w:hAnsi="Times New Roman"/>
          <w:sz w:val="24"/>
          <w:szCs w:val="24"/>
        </w:rPr>
      </w:pPr>
      <w:r w:rsidRPr="00B24249">
        <w:rPr>
          <w:rFonts w:ascii="Times New Roman" w:hAnsi="Times New Roman"/>
          <w:b/>
          <w:sz w:val="24"/>
          <w:szCs w:val="24"/>
        </w:rPr>
        <w:t>Státní (národní) úroveň plánování kurikula</w:t>
      </w:r>
      <w:r w:rsidRPr="00B24249">
        <w:rPr>
          <w:rFonts w:ascii="Times New Roman" w:hAnsi="Times New Roman"/>
          <w:sz w:val="24"/>
          <w:szCs w:val="24"/>
        </w:rPr>
        <w:t xml:space="preserve"> – Bílá kniha (2001), školský zákon (2004)</w:t>
      </w:r>
      <w:r w:rsidR="004761EC" w:rsidRPr="00B24249">
        <w:rPr>
          <w:rFonts w:ascii="Times New Roman" w:hAnsi="Times New Roman"/>
          <w:sz w:val="24"/>
          <w:szCs w:val="24"/>
        </w:rPr>
        <w:t xml:space="preserve">. Na této úrovni jsou definovány koncepční či strategické vzdělávací cíle a další dimenze kurikula. Státní úroveň je v souladu s evropskými vzdělávacími dokumenty. Přestože v rámci smlouvy o Evropské unii je školství doménou národních států, přesto můžeme v evropském prostoru zaznamenat společnou vzdělávací politiku, respektive společnou vzdělávací koncepci. Ta </w:t>
      </w:r>
      <w:r w:rsidR="0086169B">
        <w:rPr>
          <w:rFonts w:ascii="Times New Roman" w:hAnsi="Times New Roman"/>
          <w:sz w:val="24"/>
          <w:szCs w:val="24"/>
        </w:rPr>
        <w:t xml:space="preserve">mimo jiné klade důraz na učení podporující rozvoj </w:t>
      </w:r>
      <w:r w:rsidR="004761EC" w:rsidRPr="00B24249">
        <w:rPr>
          <w:rFonts w:ascii="Times New Roman" w:hAnsi="Times New Roman"/>
          <w:sz w:val="24"/>
          <w:szCs w:val="24"/>
        </w:rPr>
        <w:t xml:space="preserve">klíčových kompetencí, k strukturování obsahu v mezipředmětových celcích (vzdělávací oblasti), k podpoře pozitivního sociálního klimatu a podpory kooperace na jedné straně a na druhé straně k podporování individuálního rozvoje žáka s ohledem na jeho vzdělávací specifika – s ohledem na jeho individuální vzdělávací potřeby.  </w:t>
      </w:r>
    </w:p>
    <w:p w:rsidR="00A1032D" w:rsidRPr="00B24249" w:rsidRDefault="003D64AF" w:rsidP="00B24249">
      <w:pPr>
        <w:spacing w:line="360" w:lineRule="auto"/>
        <w:rPr>
          <w:rFonts w:ascii="Times New Roman" w:hAnsi="Times New Roman"/>
          <w:sz w:val="24"/>
          <w:szCs w:val="24"/>
        </w:rPr>
      </w:pPr>
      <w:r w:rsidRPr="00B24249">
        <w:rPr>
          <w:rFonts w:ascii="Times New Roman" w:hAnsi="Times New Roman"/>
          <w:b/>
          <w:sz w:val="24"/>
          <w:szCs w:val="24"/>
        </w:rPr>
        <w:t>Rámcové plánování kurikula</w:t>
      </w:r>
      <w:r w:rsidRPr="00B24249">
        <w:rPr>
          <w:rFonts w:ascii="Times New Roman" w:hAnsi="Times New Roman"/>
          <w:sz w:val="24"/>
          <w:szCs w:val="24"/>
        </w:rPr>
        <w:t xml:space="preserve"> </w:t>
      </w:r>
      <w:r w:rsidR="004761EC" w:rsidRPr="00B24249">
        <w:rPr>
          <w:rFonts w:ascii="Times New Roman" w:hAnsi="Times New Roman"/>
          <w:sz w:val="24"/>
          <w:szCs w:val="24"/>
        </w:rPr>
        <w:t>–</w:t>
      </w:r>
      <w:r w:rsidRPr="00B24249">
        <w:rPr>
          <w:rFonts w:ascii="Times New Roman" w:hAnsi="Times New Roman"/>
          <w:sz w:val="24"/>
          <w:szCs w:val="24"/>
        </w:rPr>
        <w:t xml:space="preserve"> </w:t>
      </w:r>
      <w:r w:rsidR="004761EC" w:rsidRPr="00B24249">
        <w:rPr>
          <w:rFonts w:ascii="Times New Roman" w:hAnsi="Times New Roman"/>
          <w:sz w:val="24"/>
          <w:szCs w:val="24"/>
        </w:rPr>
        <w:t>Státní úroveň kurikula musí být transformována s ohledem na vzdělávací instituci, respektive s ohledem na stupeň vzdělávání. Státní úroveň musí být rozpracována a specifikována na úrovni rámcové. Na základě školského zákona z roku 2004 bylo určeno, že proces vzdělávání bude na jednotlivých stupních řešen vypracováním Rámcových vzdělávacích programů - RVP.</w:t>
      </w:r>
    </w:p>
    <w:p w:rsidR="00A1032D" w:rsidRPr="00B24249" w:rsidRDefault="00A1032D" w:rsidP="00B2424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1032D" w:rsidRPr="00B24249" w:rsidRDefault="00A1032D" w:rsidP="00B24249">
      <w:pPr>
        <w:spacing w:line="360" w:lineRule="auto"/>
        <w:rPr>
          <w:rFonts w:ascii="Times New Roman" w:hAnsi="Times New Roman"/>
          <w:sz w:val="24"/>
          <w:szCs w:val="24"/>
        </w:rPr>
      </w:pPr>
      <w:r w:rsidRPr="00B24249">
        <w:rPr>
          <w:rFonts w:ascii="Times New Roman" w:hAnsi="Times New Roman"/>
          <w:b/>
          <w:sz w:val="24"/>
          <w:szCs w:val="24"/>
        </w:rPr>
        <w:t>ÚKOL</w:t>
      </w:r>
      <w:r w:rsidRPr="00B24249">
        <w:rPr>
          <w:rFonts w:ascii="Times New Roman" w:hAnsi="Times New Roman"/>
          <w:sz w:val="24"/>
          <w:szCs w:val="24"/>
        </w:rPr>
        <w:t>: Prostudujte část školského zákona č. 561/2004 Sb. vztahující se k otázkám rámcových vzdělávacích programů. Vymezte úlohu ministerstva a odborné veřejnosti v rámci tvorby a naplňování rámcových vzdělávacích programů.</w:t>
      </w:r>
    </w:p>
    <w:p w:rsidR="00A1032D" w:rsidRPr="00B24249" w:rsidRDefault="00A1032D" w:rsidP="00B2424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1032D" w:rsidRDefault="00A1032D" w:rsidP="00A1032D">
      <w:pPr>
        <w:spacing w:after="0" w:line="240" w:lineRule="auto"/>
        <w:jc w:val="center"/>
        <w:rPr>
          <w:rFonts w:ascii="Arial" w:hAnsi="Arial" w:cs="Arial"/>
          <w:b/>
          <w:bCs/>
          <w:color w:val="050505"/>
          <w:sz w:val="24"/>
          <w:szCs w:val="24"/>
        </w:rPr>
      </w:pPr>
    </w:p>
    <w:p w:rsidR="00A1032D" w:rsidRPr="00A1032D" w:rsidRDefault="008D11AA" w:rsidP="00A103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11AA">
        <w:rPr>
          <w:rFonts w:ascii="Times New Roman" w:hAnsi="Times New Roman"/>
          <w:b/>
          <w:bCs/>
          <w:color w:val="050505"/>
          <w:sz w:val="24"/>
          <w:szCs w:val="24"/>
        </w:rPr>
        <w:t>„</w:t>
      </w:r>
      <w:r w:rsidR="00A1032D" w:rsidRPr="00A1032D">
        <w:rPr>
          <w:rFonts w:ascii="Times New Roman" w:hAnsi="Times New Roman"/>
          <w:b/>
          <w:bCs/>
          <w:color w:val="050505"/>
          <w:sz w:val="24"/>
          <w:szCs w:val="24"/>
        </w:rPr>
        <w:t>V</w:t>
      </w:r>
      <w:bookmarkStart w:id="1" w:name="o5"/>
      <w:bookmarkEnd w:id="1"/>
      <w:r w:rsidR="00A1032D" w:rsidRPr="00A1032D">
        <w:rPr>
          <w:rFonts w:ascii="Times New Roman" w:hAnsi="Times New Roman"/>
          <w:b/>
          <w:bCs/>
          <w:color w:val="050505"/>
          <w:sz w:val="24"/>
          <w:szCs w:val="24"/>
        </w:rPr>
        <w:t>zdělávací programy</w:t>
      </w:r>
    </w:p>
    <w:p w:rsidR="00A1032D" w:rsidRPr="00A1032D" w:rsidRDefault="00A1032D" w:rsidP="00A103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032D">
        <w:rPr>
          <w:rFonts w:ascii="Times New Roman" w:hAnsi="Times New Roman"/>
          <w:color w:val="FD0000"/>
          <w:sz w:val="24"/>
          <w:szCs w:val="24"/>
        </w:rPr>
        <w:t>§ 3</w:t>
      </w:r>
      <w:r w:rsidRPr="00A1032D">
        <w:rPr>
          <w:rFonts w:ascii="Times New Roman" w:hAnsi="Times New Roman"/>
          <w:color w:val="FD0000"/>
          <w:sz w:val="24"/>
          <w:szCs w:val="24"/>
        </w:rPr>
        <w:br/>
      </w:r>
      <w:r w:rsidRPr="00A1032D">
        <w:rPr>
          <w:rFonts w:ascii="Times New Roman" w:hAnsi="Times New Roman"/>
          <w:b/>
          <w:bCs/>
          <w:color w:val="040404"/>
          <w:sz w:val="24"/>
          <w:szCs w:val="24"/>
        </w:rPr>
        <w:t>S</w:t>
      </w:r>
      <w:bookmarkStart w:id="2" w:name="o6"/>
      <w:bookmarkEnd w:id="2"/>
      <w:r w:rsidRPr="00A1032D">
        <w:rPr>
          <w:rFonts w:ascii="Times New Roman" w:hAnsi="Times New Roman"/>
          <w:b/>
          <w:bCs/>
          <w:color w:val="040404"/>
          <w:sz w:val="24"/>
          <w:szCs w:val="24"/>
        </w:rPr>
        <w:t>ystém vzdělávacích programů</w:t>
      </w:r>
    </w:p>
    <w:p w:rsidR="00A1032D" w:rsidRPr="00A1032D" w:rsidRDefault="00A1032D" w:rsidP="00A103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32D">
        <w:rPr>
          <w:rFonts w:ascii="Times New Roman" w:hAnsi="Times New Roman"/>
          <w:sz w:val="24"/>
          <w:szCs w:val="24"/>
        </w:rPr>
        <w:br/>
      </w:r>
      <w:r w:rsidRPr="00A1032D">
        <w:rPr>
          <w:rFonts w:ascii="Times New Roman" w:hAnsi="Times New Roman"/>
          <w:color w:val="FE0000"/>
          <w:sz w:val="24"/>
          <w:szCs w:val="24"/>
        </w:rPr>
        <w:t>§3 (1)</w:t>
      </w:r>
      <w:r w:rsidRPr="00A1032D">
        <w:rPr>
          <w:rFonts w:ascii="Times New Roman" w:hAnsi="Times New Roman"/>
          <w:sz w:val="24"/>
          <w:szCs w:val="24"/>
        </w:rPr>
        <w:t xml:space="preserve"> Ministerstvo školství, mládeže a tělovýchovy (dále jen „ministerstvo“) zpracovává Národní program vzdělávání, projednává jej s vybranými odborníky z vědy a praxe, s příslušnými ústředními odborovými orgány, příslušnými organizacemi zaměstnavatelů s celostátní působností a s kraji a předkládá jej vládě k projednání. Vláda předkládá Národní program vzdělávání Poslanecké sněmovně a Senátu Parlamentu ke schválení. Národní program vzdělávání rozpracovává cíle vzdělávání stanovené tímto zákonem a vymezuje hlavní oblasti vzdělávání, obsahy vzdělávání a prostředky, které jsou nezbytné k dosahování těchto cílů. Národní program vzdělávání ministerstvo zveřejňuje vždy způsobem umožňujícím dálkový přístup.</w:t>
      </w:r>
    </w:p>
    <w:p w:rsidR="00A1032D" w:rsidRPr="00A1032D" w:rsidRDefault="00A1032D" w:rsidP="00A103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032D">
        <w:rPr>
          <w:rFonts w:ascii="Times New Roman" w:hAnsi="Times New Roman"/>
          <w:color w:val="FE0000"/>
          <w:sz w:val="24"/>
          <w:szCs w:val="24"/>
        </w:rPr>
        <w:t>§3 (2)</w:t>
      </w:r>
      <w:r w:rsidRPr="00A1032D">
        <w:rPr>
          <w:rFonts w:ascii="Times New Roman" w:hAnsi="Times New Roman"/>
          <w:sz w:val="24"/>
          <w:szCs w:val="24"/>
        </w:rPr>
        <w:t xml:space="preserve"> Pro každý obor vzdělání v základním a středním vzdělávání a pro předškolní, základní umělecké a jazykové vzdělávání se vydávají rámcové vzdělávací programy. Rámcové vzdělávací programy vymezují povinný obsah, rozsah a podmínky vzdělávání; jsou závazné pro tvorbu školních vzdělávacích programů, hodnocení výsledků vzdělávání dětí a žáků, tvorbu a posuzování učebnic a učebních textů a dále závazným základem pro stanovení výše finančních prostředků přidělovaných podle § 160 až 162.</w:t>
      </w:r>
    </w:p>
    <w:p w:rsidR="00A1032D" w:rsidRPr="00A1032D" w:rsidRDefault="00A1032D" w:rsidP="00A103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032D">
        <w:rPr>
          <w:rFonts w:ascii="Times New Roman" w:hAnsi="Times New Roman"/>
          <w:color w:val="FE0000"/>
          <w:sz w:val="24"/>
          <w:szCs w:val="24"/>
        </w:rPr>
        <w:t>§3 (3)</w:t>
      </w:r>
      <w:r w:rsidRPr="00A1032D">
        <w:rPr>
          <w:rFonts w:ascii="Times New Roman" w:hAnsi="Times New Roman"/>
          <w:sz w:val="24"/>
          <w:szCs w:val="24"/>
        </w:rPr>
        <w:t xml:space="preserve"> Vzdělávání v jednotlivé škole a školském zařízení se uskutečňuje podle školních vzdělávacích programů.</w:t>
      </w:r>
    </w:p>
    <w:p w:rsidR="00A1032D" w:rsidRPr="00A1032D" w:rsidRDefault="00A1032D" w:rsidP="00A103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032D">
        <w:rPr>
          <w:rFonts w:ascii="Times New Roman" w:hAnsi="Times New Roman"/>
          <w:color w:val="FE0000"/>
          <w:sz w:val="24"/>
          <w:szCs w:val="24"/>
        </w:rPr>
        <w:t>§3 (4)</w:t>
      </w:r>
      <w:r w:rsidRPr="00A1032D">
        <w:rPr>
          <w:rFonts w:ascii="Times New Roman" w:hAnsi="Times New Roman"/>
          <w:sz w:val="24"/>
          <w:szCs w:val="24"/>
        </w:rPr>
        <w:t xml:space="preserve"> Vyšší odborné vzdělávání v každém oboru vzdělání v jednotlivé vyšší odborné škole se uskutečňuje podle vzdělávacího programu akreditovaného podle § 104 až 106.</w:t>
      </w:r>
    </w:p>
    <w:p w:rsidR="00A1032D" w:rsidRPr="00A1032D" w:rsidRDefault="00A1032D" w:rsidP="00A103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032D">
        <w:rPr>
          <w:rFonts w:ascii="Times New Roman" w:hAnsi="Times New Roman"/>
          <w:color w:val="FE0000"/>
          <w:sz w:val="24"/>
          <w:szCs w:val="24"/>
        </w:rPr>
        <w:t>§3 (5)</w:t>
      </w:r>
      <w:r w:rsidRPr="00A1032D">
        <w:rPr>
          <w:rFonts w:ascii="Times New Roman" w:hAnsi="Times New Roman"/>
          <w:sz w:val="24"/>
          <w:szCs w:val="24"/>
        </w:rPr>
        <w:t xml:space="preserve"> Soustavu oborů vzdělání v základním, středním a vyšším odborném vzdělávání a podmínky zdravotní způsobilosti uchazeče ke vzdělávání stanoví vláda nařízením po projednání s příslušnými ústředními odborovými orgány, příslušnými organizacemi zaměstnavatelů s celostátní působností a kraji.</w:t>
      </w:r>
    </w:p>
    <w:p w:rsidR="00A1032D" w:rsidRPr="00A1032D" w:rsidRDefault="00A1032D" w:rsidP="00A103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032D">
        <w:rPr>
          <w:rFonts w:ascii="Times New Roman" w:hAnsi="Times New Roman"/>
          <w:color w:val="FD0000"/>
          <w:sz w:val="24"/>
          <w:szCs w:val="24"/>
        </w:rPr>
        <w:t>§ 4</w:t>
      </w:r>
      <w:r w:rsidRPr="00A1032D">
        <w:rPr>
          <w:rFonts w:ascii="Times New Roman" w:hAnsi="Times New Roman"/>
          <w:color w:val="FD0000"/>
          <w:sz w:val="24"/>
          <w:szCs w:val="24"/>
        </w:rPr>
        <w:br/>
      </w:r>
      <w:r w:rsidRPr="00A1032D">
        <w:rPr>
          <w:rFonts w:ascii="Times New Roman" w:hAnsi="Times New Roman"/>
          <w:b/>
          <w:bCs/>
          <w:color w:val="040404"/>
          <w:sz w:val="24"/>
          <w:szCs w:val="24"/>
        </w:rPr>
        <w:t>R</w:t>
      </w:r>
      <w:bookmarkStart w:id="3" w:name="o7"/>
      <w:bookmarkEnd w:id="3"/>
      <w:r w:rsidRPr="00A1032D">
        <w:rPr>
          <w:rFonts w:ascii="Times New Roman" w:hAnsi="Times New Roman"/>
          <w:b/>
          <w:bCs/>
          <w:color w:val="040404"/>
          <w:sz w:val="24"/>
          <w:szCs w:val="24"/>
        </w:rPr>
        <w:t>ámcové vzdělávací programy</w:t>
      </w:r>
    </w:p>
    <w:p w:rsidR="00A1032D" w:rsidRPr="00A1032D" w:rsidRDefault="00A1032D" w:rsidP="00A103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32D">
        <w:rPr>
          <w:rFonts w:ascii="Times New Roman" w:hAnsi="Times New Roman"/>
          <w:sz w:val="24"/>
          <w:szCs w:val="24"/>
        </w:rPr>
        <w:br/>
      </w:r>
      <w:r w:rsidRPr="00A1032D">
        <w:rPr>
          <w:rFonts w:ascii="Times New Roman" w:hAnsi="Times New Roman"/>
          <w:color w:val="FE0000"/>
          <w:sz w:val="24"/>
          <w:szCs w:val="24"/>
        </w:rPr>
        <w:t>§4 (1)</w:t>
      </w:r>
      <w:r w:rsidRPr="00A1032D">
        <w:rPr>
          <w:rFonts w:ascii="Times New Roman" w:hAnsi="Times New Roman"/>
          <w:sz w:val="24"/>
          <w:szCs w:val="24"/>
        </w:rPr>
        <w:t xml:space="preserve"> Rámcové vzdělávací programy stanoví zejména konkrétní cíle, formy, délku a povinný obsah vzdělávání, a to všeobecného a odborného podle zaměření daného oboru vzdělání, jeho organizační uspořádání, profesní profil, podmínky průběhu a ukončování vzdělávání a zásady pro tvorbu školních vzdělávacích programů, jakož i podmínky pro vzdělávání žáků se </w:t>
      </w:r>
      <w:r w:rsidRPr="00A1032D">
        <w:rPr>
          <w:rFonts w:ascii="Times New Roman" w:hAnsi="Times New Roman"/>
          <w:sz w:val="24"/>
          <w:szCs w:val="24"/>
        </w:rPr>
        <w:lastRenderedPageBreak/>
        <w:t>speciálními vzdělávacími potřebami a nezbytné materiální, personální a organizační podmínky a podmínky bezpečnosti a ochrany zdraví. Podmínky ochrany zdraví pro uskutečňování vzdělávání stanoví ministerstvo v dohodě s Ministerstvem zdravotnictví.</w:t>
      </w:r>
    </w:p>
    <w:p w:rsidR="00A1032D" w:rsidRPr="00A1032D" w:rsidRDefault="00A1032D" w:rsidP="00A103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032D">
        <w:rPr>
          <w:rFonts w:ascii="Times New Roman" w:hAnsi="Times New Roman"/>
          <w:color w:val="FE0000"/>
          <w:sz w:val="24"/>
          <w:szCs w:val="24"/>
        </w:rPr>
        <w:t>§4 (2)</w:t>
      </w:r>
      <w:r w:rsidRPr="00A1032D">
        <w:rPr>
          <w:rFonts w:ascii="Times New Roman" w:hAnsi="Times New Roman"/>
          <w:sz w:val="24"/>
          <w:szCs w:val="24"/>
        </w:rPr>
        <w:t xml:space="preserve"> Rámcové vzdělávací programy musí odpovídat nejnovějším poznatkům:</w:t>
      </w:r>
    </w:p>
    <w:p w:rsidR="00A1032D" w:rsidRPr="00A1032D" w:rsidRDefault="00A1032D" w:rsidP="00A103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032D">
        <w:rPr>
          <w:rFonts w:ascii="Times New Roman" w:hAnsi="Times New Roman"/>
          <w:sz w:val="24"/>
          <w:szCs w:val="24"/>
        </w:rPr>
        <w:t>a) vědních disciplín, jejichž základy a praktické využití má vzdělávání zprostředkovat, a</w:t>
      </w:r>
    </w:p>
    <w:p w:rsidR="00A1032D" w:rsidRPr="00A1032D" w:rsidRDefault="00A1032D" w:rsidP="00A103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032D">
        <w:rPr>
          <w:rFonts w:ascii="Times New Roman" w:hAnsi="Times New Roman"/>
          <w:sz w:val="24"/>
          <w:szCs w:val="24"/>
        </w:rPr>
        <w:t>b) pedagogiky a psychologie o účinných metodách a organizačním uspořádání vzdělávání přiměřeně věku a rozvoji vzdělávaného.</w:t>
      </w:r>
    </w:p>
    <w:p w:rsidR="00A1032D" w:rsidRPr="00A1032D" w:rsidRDefault="00A1032D" w:rsidP="00A103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032D">
        <w:rPr>
          <w:rFonts w:ascii="Times New Roman" w:hAnsi="Times New Roman"/>
          <w:sz w:val="24"/>
          <w:szCs w:val="24"/>
        </w:rPr>
        <w:t>Podle těchto hledisek budou rámcové vzdělávací programy také upravovány. Tvorbu a oponenturu rámcových vzdělávacích programů zajišťují příslušná ministerstva prostřednictvím odborníků vědy a praxe, včetně pedagogiky a psychologie.</w:t>
      </w:r>
    </w:p>
    <w:p w:rsidR="00A1032D" w:rsidRPr="00A1032D" w:rsidRDefault="00A1032D" w:rsidP="00A103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032D">
        <w:rPr>
          <w:rFonts w:ascii="Times New Roman" w:hAnsi="Times New Roman"/>
          <w:color w:val="FE0000"/>
          <w:sz w:val="24"/>
          <w:szCs w:val="24"/>
        </w:rPr>
        <w:t>§4 (3)</w:t>
      </w:r>
      <w:r w:rsidRPr="00A1032D">
        <w:rPr>
          <w:rFonts w:ascii="Times New Roman" w:hAnsi="Times New Roman"/>
          <w:sz w:val="24"/>
          <w:szCs w:val="24"/>
        </w:rPr>
        <w:t xml:space="preserve"> Rámcové vzdělávací programy vydává ministerstvo po projednání s příslušnými ministerstvy. Rámcové vzdělávací programy pro zdravotnické obory vydává ministerstvo po projednání s Ministerstvem zdravotnictví. Rámcové vzdělávací programy zaměřené na přípravu k výkonu regulovaného povolání vydává ministerstvo po projednání s příslušným uznávacím orgánem. Rámcové vzdělávací programy pro obory vzdělání ve školách v působnosti Ministerstva obrany, Ministerstva vnitra a Ministerstva spravedlnosti vydávají tato ministerstva po projednání s ministerstvem. Rámcové vzdělávací programy pro odborné vzdělávání projednají ministerstva před jejich vydáním s příslušnými ústředními odborovými orgány, příslušnými organizacemi zaměstnavatelů s celostátní působností a kraji.</w:t>
      </w:r>
    </w:p>
    <w:p w:rsidR="00A1032D" w:rsidRPr="00A1032D" w:rsidRDefault="00A1032D" w:rsidP="00A103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032D">
        <w:rPr>
          <w:rFonts w:ascii="Times New Roman" w:hAnsi="Times New Roman"/>
          <w:color w:val="FE0000"/>
          <w:sz w:val="24"/>
          <w:szCs w:val="24"/>
        </w:rPr>
        <w:t>§4 (4)</w:t>
      </w:r>
      <w:r w:rsidRPr="00A1032D">
        <w:rPr>
          <w:rFonts w:ascii="Times New Roman" w:hAnsi="Times New Roman"/>
          <w:sz w:val="24"/>
          <w:szCs w:val="24"/>
        </w:rPr>
        <w:t xml:space="preserve"> Rámcové vzdělávací programy je možné v závažných případech měnit, a to s účinností nejdříve od začátku následujícího školního roku, pokud nejde o změny vyplývající z platných právních předpisů. V takovém případě ministerstvo, které rámcový vzdělávací program vydalo, zveřejní změnu s dostatečným časovým předstihem.</w:t>
      </w:r>
    </w:p>
    <w:p w:rsidR="00A1032D" w:rsidRPr="00A1032D" w:rsidRDefault="00A1032D" w:rsidP="00A103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032D">
        <w:rPr>
          <w:rFonts w:ascii="Times New Roman" w:hAnsi="Times New Roman"/>
          <w:color w:val="FE0000"/>
          <w:sz w:val="24"/>
          <w:szCs w:val="24"/>
        </w:rPr>
        <w:t>§4 (5)</w:t>
      </w:r>
      <w:r w:rsidRPr="00A1032D">
        <w:rPr>
          <w:rFonts w:ascii="Times New Roman" w:hAnsi="Times New Roman"/>
          <w:sz w:val="24"/>
          <w:szCs w:val="24"/>
        </w:rPr>
        <w:t xml:space="preserve"> Rámcové vzdělávací programy a jejich změny zveřejňují ministerstva, která je vydala, vždy způsobem umožňujícím dálkový přístup</w:t>
      </w:r>
      <w:r w:rsidR="008D11AA" w:rsidRPr="008D11AA">
        <w:rPr>
          <w:rFonts w:ascii="Times New Roman" w:hAnsi="Times New Roman"/>
          <w:sz w:val="24"/>
          <w:szCs w:val="24"/>
        </w:rPr>
        <w:t>“</w:t>
      </w:r>
    </w:p>
    <w:p w:rsidR="004761EC" w:rsidRPr="008D11AA" w:rsidRDefault="004761EC" w:rsidP="009730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70970" w:rsidRDefault="003D64AF" w:rsidP="009730F2">
      <w:pPr>
        <w:spacing w:line="360" w:lineRule="auto"/>
        <w:rPr>
          <w:rFonts w:ascii="Times New Roman" w:hAnsi="Times New Roman"/>
          <w:sz w:val="24"/>
          <w:szCs w:val="24"/>
        </w:rPr>
      </w:pPr>
      <w:r w:rsidRPr="00A1032D">
        <w:rPr>
          <w:rFonts w:ascii="Times New Roman" w:hAnsi="Times New Roman"/>
          <w:b/>
          <w:sz w:val="24"/>
          <w:szCs w:val="24"/>
        </w:rPr>
        <w:t>Školní plánování kurikula</w:t>
      </w:r>
      <w:r>
        <w:rPr>
          <w:rFonts w:ascii="Times New Roman" w:hAnsi="Times New Roman"/>
          <w:sz w:val="24"/>
          <w:szCs w:val="24"/>
        </w:rPr>
        <w:t xml:space="preserve"> </w:t>
      </w:r>
      <w:r w:rsidR="0017097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70970">
        <w:rPr>
          <w:rFonts w:ascii="Times New Roman" w:hAnsi="Times New Roman"/>
          <w:sz w:val="24"/>
          <w:szCs w:val="24"/>
        </w:rPr>
        <w:t>Nejnižší, ale významnou rovinou plánování kurikula je rovina školních vzdělávacích programů. Ty vychází zejména z Rámcových vzdělávacích programů a zaměřují svůj profil dle vzdělávacích specifik školy, regionu, žáků navštěvující</w:t>
      </w:r>
      <w:r w:rsidR="009730F2">
        <w:rPr>
          <w:rFonts w:ascii="Times New Roman" w:hAnsi="Times New Roman"/>
          <w:sz w:val="24"/>
          <w:szCs w:val="24"/>
        </w:rPr>
        <w:t>c</w:t>
      </w:r>
      <w:r w:rsidR="00170970">
        <w:rPr>
          <w:rFonts w:ascii="Times New Roman" w:hAnsi="Times New Roman"/>
          <w:sz w:val="24"/>
          <w:szCs w:val="24"/>
        </w:rPr>
        <w:t>h dané školské zařízení. Ve školském zákoně jsou definovány následovně:</w:t>
      </w:r>
    </w:p>
    <w:p w:rsidR="009730F2" w:rsidRPr="009730F2" w:rsidRDefault="009730F2" w:rsidP="009730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30F2">
        <w:rPr>
          <w:rFonts w:ascii="Times New Roman" w:hAnsi="Times New Roman"/>
          <w:color w:val="FD0000"/>
          <w:sz w:val="24"/>
          <w:szCs w:val="24"/>
        </w:rPr>
        <w:t>§ 5</w:t>
      </w:r>
      <w:r w:rsidRPr="009730F2">
        <w:rPr>
          <w:rFonts w:ascii="Times New Roman" w:hAnsi="Times New Roman"/>
          <w:color w:val="FD0000"/>
          <w:sz w:val="24"/>
          <w:szCs w:val="24"/>
        </w:rPr>
        <w:br/>
      </w:r>
      <w:r w:rsidRPr="009730F2">
        <w:rPr>
          <w:rFonts w:ascii="Times New Roman" w:hAnsi="Times New Roman"/>
          <w:b/>
          <w:bCs/>
          <w:color w:val="040404"/>
          <w:sz w:val="24"/>
          <w:szCs w:val="24"/>
        </w:rPr>
        <w:t>„Š</w:t>
      </w:r>
      <w:bookmarkStart w:id="4" w:name="o8"/>
      <w:bookmarkEnd w:id="4"/>
      <w:r w:rsidRPr="009730F2">
        <w:rPr>
          <w:rFonts w:ascii="Times New Roman" w:hAnsi="Times New Roman"/>
          <w:b/>
          <w:bCs/>
          <w:color w:val="040404"/>
          <w:sz w:val="24"/>
          <w:szCs w:val="24"/>
        </w:rPr>
        <w:t>kolní vzdělávací programy</w:t>
      </w:r>
    </w:p>
    <w:p w:rsidR="009730F2" w:rsidRPr="009730F2" w:rsidRDefault="009730F2" w:rsidP="009730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0F2">
        <w:rPr>
          <w:rFonts w:ascii="Times New Roman" w:hAnsi="Times New Roman"/>
          <w:sz w:val="24"/>
          <w:szCs w:val="24"/>
        </w:rPr>
        <w:br/>
      </w:r>
      <w:r w:rsidRPr="009730F2">
        <w:rPr>
          <w:rFonts w:ascii="Times New Roman" w:hAnsi="Times New Roman"/>
          <w:color w:val="FE0000"/>
          <w:sz w:val="24"/>
          <w:szCs w:val="24"/>
        </w:rPr>
        <w:t>§5 (1)</w:t>
      </w:r>
      <w:r w:rsidRPr="009730F2">
        <w:rPr>
          <w:rFonts w:ascii="Times New Roman" w:hAnsi="Times New Roman"/>
          <w:sz w:val="24"/>
          <w:szCs w:val="24"/>
        </w:rPr>
        <w:t xml:space="preserve"> Školní vzdělávací program pro vzdělávání, pro nějž je podle § 3 odst. 2 vydán rámcový vzdělávací program, musí být v souladu s tímto rámcovým vzdělávacím programem; obsah vzdělávání může být ve školním vzdělávacím programu uspořádán do předmětů nebo jiných ucelených částí učiva (například modulů).</w:t>
      </w:r>
    </w:p>
    <w:p w:rsidR="009730F2" w:rsidRPr="009730F2" w:rsidRDefault="009730F2" w:rsidP="009730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0F2">
        <w:rPr>
          <w:rFonts w:ascii="Times New Roman" w:hAnsi="Times New Roman"/>
          <w:color w:val="FE0000"/>
          <w:sz w:val="24"/>
          <w:szCs w:val="24"/>
        </w:rPr>
        <w:lastRenderedPageBreak/>
        <w:t>§5 (2)</w:t>
      </w:r>
      <w:r w:rsidRPr="009730F2">
        <w:rPr>
          <w:rFonts w:ascii="Times New Roman" w:hAnsi="Times New Roman"/>
          <w:sz w:val="24"/>
          <w:szCs w:val="24"/>
        </w:rPr>
        <w:t xml:space="preserve"> Školní vzdělávací program pro vzdělávání, pro nějž není vydán rámcový vzdělávací program, stanoví zejména konkrétní cíle vzdělávání, délku, formy, obsah a časový plán vzdělávání, podmínky přijímání uchazečů, průběhu a ukončování vzdělávání, včetně podmínek pro vzdělávání žáků se speciálními vzdělávacími potřebami, označení dokladu o ukončeném vzdělání, pokud bude tento doklad vydáván. Dále stanoví popis materiálních, personálních a ekonomických podmínek a podmínek bezpečnosti práce a ochrany zdraví, za nichž se vzdělávání v konkrétní škole nebo školském zařízení uskutečňuje.</w:t>
      </w:r>
    </w:p>
    <w:p w:rsidR="009730F2" w:rsidRPr="009730F2" w:rsidRDefault="009730F2" w:rsidP="009730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0F2">
        <w:rPr>
          <w:rFonts w:ascii="Times New Roman" w:hAnsi="Times New Roman"/>
          <w:color w:val="FE0000"/>
          <w:sz w:val="24"/>
          <w:szCs w:val="24"/>
        </w:rPr>
        <w:t>§5 (3)</w:t>
      </w:r>
      <w:r w:rsidRPr="009730F2">
        <w:rPr>
          <w:rFonts w:ascii="Times New Roman" w:hAnsi="Times New Roman"/>
          <w:sz w:val="24"/>
          <w:szCs w:val="24"/>
        </w:rPr>
        <w:t xml:space="preserve"> Školní vzdělávací program vydává ředitel školy nebo školského zařízení. Školní vzdělávací program ředitel školy nebo školského zařízení zveřejní na přístupném místě ve škole nebo školském zařízení; do školního vzdělávacího programu může každý nahlížet a pořizovat si z něj opisy a výpisy, anebo za cenu v místě obvyklou může obdržet jeho kopii. Poskytování informací podle zákona o svobodném přístupu k informacím tím není dotčeno.“</w:t>
      </w:r>
    </w:p>
    <w:p w:rsidR="009730F2" w:rsidRDefault="009730F2" w:rsidP="003D64A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1032D" w:rsidRDefault="00075B53" w:rsidP="003D64AF">
      <w:pPr>
        <w:spacing w:line="240" w:lineRule="auto"/>
        <w:rPr>
          <w:rFonts w:ascii="Times New Roman" w:hAnsi="Times New Roman"/>
          <w:sz w:val="24"/>
          <w:szCs w:val="24"/>
        </w:rPr>
      </w:pPr>
      <w:r w:rsidRPr="009730F2">
        <w:rPr>
          <w:rFonts w:ascii="Times New Roman" w:hAnsi="Times New Roman"/>
          <w:b/>
          <w:sz w:val="24"/>
          <w:szCs w:val="24"/>
        </w:rPr>
        <w:t>ÚKOL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075B53" w:rsidRPr="00D96C37" w:rsidTr="00AB472E">
        <w:tc>
          <w:tcPr>
            <w:tcW w:w="4606" w:type="dxa"/>
          </w:tcPr>
          <w:p w:rsidR="00075B53" w:rsidRPr="00B24249" w:rsidRDefault="00075B53" w:rsidP="00075B53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49">
              <w:rPr>
                <w:rFonts w:ascii="Times New Roman" w:hAnsi="Times New Roman"/>
                <w:sz w:val="24"/>
                <w:szCs w:val="24"/>
              </w:rPr>
              <w:t xml:space="preserve">Jak definuje školský zákon naplňování – realizaci kurikula na rámcové a národní úrovni? </w:t>
            </w:r>
          </w:p>
          <w:p w:rsidR="00075B53" w:rsidRPr="00B24249" w:rsidRDefault="00075B53" w:rsidP="00AB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B53" w:rsidRPr="00B24249" w:rsidRDefault="00075B53" w:rsidP="00AB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B53" w:rsidRPr="00B24249" w:rsidRDefault="00075B53" w:rsidP="00AB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B53" w:rsidRPr="00B24249" w:rsidRDefault="00075B53" w:rsidP="00AB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B53" w:rsidRPr="00B24249" w:rsidRDefault="00075B53" w:rsidP="00AB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B53" w:rsidRPr="00B24249" w:rsidRDefault="00075B53" w:rsidP="00AB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B53" w:rsidRPr="00B24249" w:rsidRDefault="00075B53" w:rsidP="00AB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B53" w:rsidRPr="00B24249" w:rsidRDefault="00075B53" w:rsidP="00AB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75B53" w:rsidRPr="00D96C37" w:rsidRDefault="00075B53" w:rsidP="00075B53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5B53" w:rsidRDefault="00075B53" w:rsidP="003D64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30F2" w:rsidRPr="009730F2" w:rsidRDefault="009730F2" w:rsidP="009730F2">
      <w:pPr>
        <w:pStyle w:val="Odstavecseseznamem"/>
        <w:spacing w:line="360" w:lineRule="auto"/>
        <w:rPr>
          <w:rFonts w:ascii="Times New Roman" w:hAnsi="Times New Roman"/>
          <w:sz w:val="24"/>
          <w:szCs w:val="24"/>
        </w:rPr>
      </w:pPr>
    </w:p>
    <w:p w:rsidR="00170970" w:rsidRPr="00170970" w:rsidRDefault="003D64AF" w:rsidP="002A7943">
      <w:pPr>
        <w:pStyle w:val="Odstavecseseznamem"/>
        <w:numPr>
          <w:ilvl w:val="2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70970">
        <w:rPr>
          <w:rFonts w:ascii="Times New Roman" w:hAnsi="Times New Roman"/>
          <w:b/>
          <w:sz w:val="24"/>
          <w:szCs w:val="24"/>
        </w:rPr>
        <w:t>D</w:t>
      </w:r>
      <w:r w:rsidR="00170970">
        <w:rPr>
          <w:rFonts w:ascii="Times New Roman" w:hAnsi="Times New Roman"/>
          <w:b/>
          <w:sz w:val="24"/>
          <w:szCs w:val="24"/>
        </w:rPr>
        <w:t xml:space="preserve">imenze kurikula </w:t>
      </w:r>
    </w:p>
    <w:p w:rsidR="00170970" w:rsidRDefault="00170970" w:rsidP="009730F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Maňák a Janík rozlišují v Pedagogické encyklopedii (2009) následující dimenze (či roviny)</w:t>
      </w:r>
      <w:r w:rsidR="0086169B">
        <w:rPr>
          <w:rFonts w:ascii="Times New Roman" w:hAnsi="Times New Roman"/>
          <w:sz w:val="24"/>
          <w:szCs w:val="24"/>
        </w:rPr>
        <w:t xml:space="preserve"> kurikula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D64AF" w:rsidRDefault="003D64AF" w:rsidP="009730F2">
      <w:pPr>
        <w:spacing w:line="360" w:lineRule="auto"/>
        <w:rPr>
          <w:rFonts w:ascii="Times New Roman" w:hAnsi="Times New Roman"/>
          <w:sz w:val="24"/>
          <w:szCs w:val="24"/>
        </w:rPr>
      </w:pPr>
      <w:r w:rsidRPr="00170970">
        <w:rPr>
          <w:rFonts w:ascii="Times New Roman" w:hAnsi="Times New Roman"/>
          <w:b/>
          <w:sz w:val="24"/>
          <w:szCs w:val="24"/>
        </w:rPr>
        <w:t>Dimenze ideová</w:t>
      </w:r>
      <w:r>
        <w:rPr>
          <w:rFonts w:ascii="Times New Roman" w:hAnsi="Times New Roman"/>
          <w:sz w:val="24"/>
          <w:szCs w:val="24"/>
        </w:rPr>
        <w:t xml:space="preserve"> (cíle)</w:t>
      </w:r>
      <w:r w:rsidR="00B53B49">
        <w:rPr>
          <w:rFonts w:ascii="Times New Roman" w:hAnsi="Times New Roman"/>
          <w:sz w:val="24"/>
          <w:szCs w:val="24"/>
        </w:rPr>
        <w:t xml:space="preserve"> – tato dimenze se týká cílů, které ovlivňují </w:t>
      </w:r>
      <w:proofErr w:type="spellStart"/>
      <w:r w:rsidR="00B53B49">
        <w:rPr>
          <w:rFonts w:ascii="Times New Roman" w:hAnsi="Times New Roman"/>
          <w:sz w:val="24"/>
          <w:szCs w:val="24"/>
        </w:rPr>
        <w:t>kurikulární</w:t>
      </w:r>
      <w:proofErr w:type="spellEnd"/>
      <w:r w:rsidR="00B53B49">
        <w:rPr>
          <w:rFonts w:ascii="Times New Roman" w:hAnsi="Times New Roman"/>
          <w:sz w:val="24"/>
          <w:szCs w:val="24"/>
        </w:rPr>
        <w:t xml:space="preserve"> koncepci. </w:t>
      </w:r>
    </w:p>
    <w:p w:rsidR="003D64AF" w:rsidRDefault="003D64AF" w:rsidP="009730F2">
      <w:pPr>
        <w:spacing w:line="360" w:lineRule="auto"/>
        <w:rPr>
          <w:rFonts w:ascii="Times New Roman" w:hAnsi="Times New Roman"/>
          <w:sz w:val="24"/>
          <w:szCs w:val="24"/>
        </w:rPr>
      </w:pPr>
      <w:r w:rsidRPr="00170970">
        <w:rPr>
          <w:rFonts w:ascii="Times New Roman" w:hAnsi="Times New Roman"/>
          <w:b/>
          <w:sz w:val="24"/>
          <w:szCs w:val="24"/>
        </w:rPr>
        <w:t>Dimenze obsahová</w:t>
      </w:r>
      <w:r>
        <w:rPr>
          <w:rFonts w:ascii="Times New Roman" w:hAnsi="Times New Roman"/>
          <w:sz w:val="24"/>
          <w:szCs w:val="24"/>
        </w:rPr>
        <w:t xml:space="preserve"> </w:t>
      </w:r>
      <w:r w:rsidR="00B53B49">
        <w:rPr>
          <w:rFonts w:ascii="Times New Roman" w:hAnsi="Times New Roman"/>
          <w:sz w:val="24"/>
          <w:szCs w:val="24"/>
        </w:rPr>
        <w:t xml:space="preserve">– jedná se o centrální složku kurikulu. Vychází z předem definovaných cílů a obsahová část kurikula nepřímo určuje i další dimenze – zejména metodickou. </w:t>
      </w:r>
    </w:p>
    <w:p w:rsidR="003D64AF" w:rsidRDefault="003D64AF" w:rsidP="009730F2">
      <w:pPr>
        <w:spacing w:line="360" w:lineRule="auto"/>
        <w:rPr>
          <w:rFonts w:ascii="Times New Roman" w:hAnsi="Times New Roman"/>
          <w:sz w:val="24"/>
          <w:szCs w:val="24"/>
        </w:rPr>
      </w:pPr>
      <w:r w:rsidRPr="00170970">
        <w:rPr>
          <w:rFonts w:ascii="Times New Roman" w:hAnsi="Times New Roman"/>
          <w:b/>
          <w:sz w:val="24"/>
          <w:szCs w:val="24"/>
        </w:rPr>
        <w:t>Dimenze organizační</w:t>
      </w:r>
      <w:r w:rsidR="00B53B49">
        <w:rPr>
          <w:rFonts w:ascii="Times New Roman" w:hAnsi="Times New Roman"/>
          <w:sz w:val="24"/>
          <w:szCs w:val="24"/>
        </w:rPr>
        <w:t xml:space="preserve"> – je </w:t>
      </w:r>
      <w:r>
        <w:rPr>
          <w:rFonts w:ascii="Times New Roman" w:hAnsi="Times New Roman"/>
          <w:sz w:val="24"/>
          <w:szCs w:val="24"/>
        </w:rPr>
        <w:t>spjata se školským systém, s jednotlivými typy škol</w:t>
      </w:r>
      <w:r w:rsidR="00B53B49">
        <w:rPr>
          <w:rFonts w:ascii="Times New Roman" w:hAnsi="Times New Roman"/>
          <w:sz w:val="24"/>
          <w:szCs w:val="24"/>
        </w:rPr>
        <w:t xml:space="preserve">, s jednotlivými školskými dokumenty. </w:t>
      </w:r>
    </w:p>
    <w:p w:rsidR="003D64AF" w:rsidRDefault="003D64AF" w:rsidP="009730F2">
      <w:pPr>
        <w:spacing w:line="360" w:lineRule="auto"/>
        <w:rPr>
          <w:rFonts w:ascii="Times New Roman" w:hAnsi="Times New Roman"/>
          <w:sz w:val="24"/>
          <w:szCs w:val="24"/>
        </w:rPr>
      </w:pPr>
      <w:r w:rsidRPr="00170970">
        <w:rPr>
          <w:rFonts w:ascii="Times New Roman" w:hAnsi="Times New Roman"/>
          <w:b/>
          <w:sz w:val="24"/>
          <w:szCs w:val="24"/>
        </w:rPr>
        <w:lastRenderedPageBreak/>
        <w:t>Dimenze metodická</w:t>
      </w:r>
      <w:r w:rsidR="00B53B49">
        <w:rPr>
          <w:rFonts w:ascii="Times New Roman" w:hAnsi="Times New Roman"/>
          <w:sz w:val="24"/>
          <w:szCs w:val="24"/>
        </w:rPr>
        <w:t xml:space="preserve"> – je směrodatná pro zaměření výuky a její realizaci – jaké prostředky, metody, postupy, styly budou ve výuce zejména využívány, jaký budou mít vztah k postavení – roli a činnostem žáka a k roli učitele. </w:t>
      </w:r>
    </w:p>
    <w:p w:rsidR="00170970" w:rsidRPr="00170970" w:rsidRDefault="0086169B" w:rsidP="009730F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tomu </w:t>
      </w:r>
      <w:proofErr w:type="spellStart"/>
      <w:r>
        <w:rPr>
          <w:rFonts w:ascii="Times New Roman" w:hAnsi="Times New Roman"/>
          <w:sz w:val="24"/>
          <w:szCs w:val="24"/>
        </w:rPr>
        <w:t>srv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170970" w:rsidRPr="00170970">
        <w:rPr>
          <w:rFonts w:ascii="Times New Roman" w:hAnsi="Times New Roman"/>
          <w:sz w:val="24"/>
          <w:szCs w:val="24"/>
        </w:rPr>
        <w:t>MAŇÁK, J.; JANÍK, T. Kurikulum. In PRŮCHA, J. (</w:t>
      </w:r>
      <w:proofErr w:type="spellStart"/>
      <w:r w:rsidR="00170970" w:rsidRPr="00170970">
        <w:rPr>
          <w:rFonts w:ascii="Times New Roman" w:hAnsi="Times New Roman"/>
          <w:sz w:val="24"/>
          <w:szCs w:val="24"/>
        </w:rPr>
        <w:t>Ed</w:t>
      </w:r>
      <w:proofErr w:type="spellEnd"/>
      <w:r w:rsidR="00170970" w:rsidRPr="00170970">
        <w:rPr>
          <w:rFonts w:ascii="Times New Roman" w:hAnsi="Times New Roman"/>
          <w:sz w:val="24"/>
          <w:szCs w:val="24"/>
        </w:rPr>
        <w:t xml:space="preserve">.) Pedagogická encyklopedie. </w:t>
      </w:r>
      <w:proofErr w:type="gramStart"/>
      <w:r w:rsidR="00170970" w:rsidRPr="00170970">
        <w:rPr>
          <w:rFonts w:ascii="Times New Roman" w:hAnsi="Times New Roman"/>
          <w:sz w:val="24"/>
          <w:szCs w:val="24"/>
        </w:rPr>
        <w:t>Praha : Portál</w:t>
      </w:r>
      <w:proofErr w:type="gramEnd"/>
      <w:r w:rsidR="00170970" w:rsidRPr="00170970">
        <w:rPr>
          <w:rFonts w:ascii="Times New Roman" w:hAnsi="Times New Roman"/>
          <w:sz w:val="24"/>
          <w:szCs w:val="24"/>
        </w:rPr>
        <w:t>, 2010, s. 118-119.</w:t>
      </w:r>
    </w:p>
    <w:p w:rsidR="003D64AF" w:rsidRDefault="003D64AF" w:rsidP="009730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D64AF" w:rsidRPr="00170970" w:rsidRDefault="003D64AF" w:rsidP="002A7943">
      <w:pPr>
        <w:pStyle w:val="Odstavecseseznamem"/>
        <w:numPr>
          <w:ilvl w:val="2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70970">
        <w:rPr>
          <w:rFonts w:ascii="Times New Roman" w:hAnsi="Times New Roman"/>
          <w:b/>
          <w:sz w:val="24"/>
          <w:szCs w:val="24"/>
        </w:rPr>
        <w:t>D</w:t>
      </w:r>
      <w:r w:rsidR="00170970">
        <w:rPr>
          <w:rFonts w:ascii="Times New Roman" w:hAnsi="Times New Roman"/>
          <w:b/>
          <w:sz w:val="24"/>
          <w:szCs w:val="24"/>
        </w:rPr>
        <w:t xml:space="preserve">ělení kurikula </w:t>
      </w:r>
    </w:p>
    <w:p w:rsidR="00170970" w:rsidRDefault="00170970" w:rsidP="009730F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Dělení či rozlišování různých pohledů na problematiku kurikula by bylo možné najít v pedagogické teorii mnoho. Podstatné je však dělení na formální a neformální kurikulum, které odpovídá již tematizovaným otázkám kurikula ve vzdělávacích programech, </w:t>
      </w:r>
      <w:r w:rsidR="0086169B">
        <w:rPr>
          <w:rFonts w:ascii="Times New Roman" w:hAnsi="Times New Roman"/>
          <w:sz w:val="24"/>
          <w:szCs w:val="24"/>
        </w:rPr>
        <w:t>respektive otázkám podkapitoly 6.</w:t>
      </w:r>
      <w:r>
        <w:rPr>
          <w:rFonts w:ascii="Times New Roman" w:hAnsi="Times New Roman"/>
          <w:sz w:val="24"/>
          <w:szCs w:val="24"/>
        </w:rPr>
        <w:t>1.2. o úrovni kurikula.</w:t>
      </w:r>
    </w:p>
    <w:p w:rsidR="003D64AF" w:rsidRDefault="003D64AF" w:rsidP="009730F2">
      <w:pPr>
        <w:spacing w:line="360" w:lineRule="auto"/>
        <w:rPr>
          <w:rFonts w:ascii="Times New Roman" w:hAnsi="Times New Roman"/>
          <w:sz w:val="24"/>
          <w:szCs w:val="24"/>
        </w:rPr>
      </w:pPr>
      <w:r w:rsidRPr="00A1032D">
        <w:rPr>
          <w:rFonts w:ascii="Times New Roman" w:hAnsi="Times New Roman"/>
          <w:b/>
          <w:sz w:val="24"/>
          <w:szCs w:val="24"/>
        </w:rPr>
        <w:t>Kurikulum formální</w:t>
      </w:r>
      <w:r>
        <w:rPr>
          <w:rFonts w:ascii="Times New Roman" w:hAnsi="Times New Roman"/>
          <w:sz w:val="24"/>
          <w:szCs w:val="24"/>
        </w:rPr>
        <w:t xml:space="preserve"> – obsah daný vzdělávacími dokumenty</w:t>
      </w:r>
    </w:p>
    <w:p w:rsidR="003D64AF" w:rsidRDefault="003D64AF" w:rsidP="009730F2">
      <w:pPr>
        <w:spacing w:line="360" w:lineRule="auto"/>
        <w:rPr>
          <w:rFonts w:ascii="Times New Roman" w:hAnsi="Times New Roman"/>
          <w:sz w:val="24"/>
          <w:szCs w:val="24"/>
        </w:rPr>
      </w:pPr>
      <w:r w:rsidRPr="00A1032D">
        <w:rPr>
          <w:rFonts w:ascii="Times New Roman" w:hAnsi="Times New Roman"/>
          <w:b/>
          <w:sz w:val="24"/>
          <w:szCs w:val="24"/>
        </w:rPr>
        <w:t>Kurikulum neformální</w:t>
      </w:r>
      <w:r>
        <w:rPr>
          <w:rFonts w:ascii="Times New Roman" w:hAnsi="Times New Roman"/>
          <w:sz w:val="24"/>
          <w:szCs w:val="24"/>
        </w:rPr>
        <w:t xml:space="preserve"> – obsah a zkušenosti v rámci kultury společnosti, socializační zkušenosti </w:t>
      </w:r>
    </w:p>
    <w:p w:rsidR="0086169B" w:rsidRPr="00170970" w:rsidRDefault="003D64AF" w:rsidP="0086169B">
      <w:pPr>
        <w:spacing w:line="360" w:lineRule="auto"/>
        <w:rPr>
          <w:rFonts w:ascii="Times New Roman" w:hAnsi="Times New Roman"/>
          <w:sz w:val="24"/>
          <w:szCs w:val="24"/>
        </w:rPr>
      </w:pPr>
      <w:r w:rsidRPr="00A1032D">
        <w:rPr>
          <w:rFonts w:ascii="Times New Roman" w:hAnsi="Times New Roman"/>
          <w:b/>
          <w:sz w:val="24"/>
          <w:szCs w:val="24"/>
        </w:rPr>
        <w:t>Kurikulum skryté</w:t>
      </w:r>
      <w:r>
        <w:rPr>
          <w:rFonts w:ascii="Times New Roman" w:hAnsi="Times New Roman"/>
          <w:sz w:val="24"/>
          <w:szCs w:val="24"/>
        </w:rPr>
        <w:t xml:space="preserve"> – méně </w:t>
      </w:r>
      <w:r w:rsidR="00B53B49">
        <w:rPr>
          <w:rFonts w:ascii="Times New Roman" w:hAnsi="Times New Roman"/>
          <w:sz w:val="24"/>
          <w:szCs w:val="24"/>
        </w:rPr>
        <w:t xml:space="preserve">ve výzkumu </w:t>
      </w:r>
      <w:r>
        <w:rPr>
          <w:rFonts w:ascii="Times New Roman" w:hAnsi="Times New Roman"/>
          <w:sz w:val="24"/>
          <w:szCs w:val="24"/>
        </w:rPr>
        <w:t xml:space="preserve">sledované, </w:t>
      </w:r>
      <w:r w:rsidR="00B53B49">
        <w:rPr>
          <w:rFonts w:ascii="Times New Roman" w:hAnsi="Times New Roman"/>
          <w:sz w:val="24"/>
          <w:szCs w:val="24"/>
        </w:rPr>
        <w:t xml:space="preserve">ačkoli </w:t>
      </w:r>
      <w:r>
        <w:rPr>
          <w:rFonts w:ascii="Times New Roman" w:hAnsi="Times New Roman"/>
          <w:sz w:val="24"/>
          <w:szCs w:val="24"/>
        </w:rPr>
        <w:t xml:space="preserve">jeho vliv (pozitivní či negativní) je </w:t>
      </w:r>
      <w:r w:rsidR="00B53B49">
        <w:rPr>
          <w:rFonts w:ascii="Times New Roman" w:hAnsi="Times New Roman"/>
          <w:sz w:val="24"/>
          <w:szCs w:val="24"/>
        </w:rPr>
        <w:t>velmi významný</w:t>
      </w:r>
      <w:r>
        <w:rPr>
          <w:rFonts w:ascii="Times New Roman" w:hAnsi="Times New Roman"/>
          <w:sz w:val="24"/>
          <w:szCs w:val="24"/>
        </w:rPr>
        <w:t xml:space="preserve">. </w:t>
      </w:r>
      <w:r w:rsidR="0086169B">
        <w:rPr>
          <w:rFonts w:ascii="Times New Roman" w:hAnsi="Times New Roman"/>
          <w:sz w:val="24"/>
          <w:szCs w:val="24"/>
        </w:rPr>
        <w:t xml:space="preserve">Je to právě velmi často skryté kurikulum, které zásadním způsobem ovlivňuje získávání školních zkušeností u žáků a předurčuje jak výsledky vzdělávání, tak i určuje budoucí motivaci k dalšímu vzdělávání každého žáka. </w:t>
      </w:r>
    </w:p>
    <w:p w:rsidR="00B53B49" w:rsidRDefault="00B53B49" w:rsidP="009730F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Skryté kurikulum sice neobsahuje to, co je jasně a pevně dáno formálním kurikulem – </w:t>
      </w:r>
      <w:proofErr w:type="spellStart"/>
      <w:r>
        <w:rPr>
          <w:rFonts w:ascii="Times New Roman" w:hAnsi="Times New Roman"/>
          <w:sz w:val="24"/>
          <w:szCs w:val="24"/>
        </w:rPr>
        <w:t>kurikulárními</w:t>
      </w:r>
      <w:proofErr w:type="spellEnd"/>
      <w:r>
        <w:rPr>
          <w:rFonts w:ascii="Times New Roman" w:hAnsi="Times New Roman"/>
          <w:sz w:val="24"/>
          <w:szCs w:val="24"/>
        </w:rPr>
        <w:t xml:space="preserve"> dokumenty, na druhé straně zahrnuje ty oblasti, které v každodenním soužití jsou součástí získávaných zkušeností ve školním a výchovném (edukačním) prostředí a osobnost žáka – dítěte – mladistvého tak enormním způsobem ovlivňují.</w:t>
      </w:r>
    </w:p>
    <w:p w:rsidR="003D64AF" w:rsidRDefault="00B53B49" w:rsidP="009730F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Skryté kurikulum tak obsahuje zkušenosti z oblastí</w:t>
      </w:r>
      <w:r w:rsidR="003D64AF">
        <w:rPr>
          <w:rFonts w:ascii="Times New Roman" w:hAnsi="Times New Roman"/>
          <w:sz w:val="24"/>
          <w:szCs w:val="24"/>
        </w:rPr>
        <w:t xml:space="preserve">: třídní či školní klima, styly školní práce, vyučovací styl, interakce mezi učiteli a žáky, rozvrh hodin apod. </w:t>
      </w:r>
    </w:p>
    <w:p w:rsidR="003D64AF" w:rsidRDefault="00170970" w:rsidP="009730F2">
      <w:pPr>
        <w:spacing w:line="360" w:lineRule="auto"/>
        <w:rPr>
          <w:rFonts w:ascii="Times New Roman" w:hAnsi="Times New Roman"/>
          <w:sz w:val="24"/>
          <w:szCs w:val="24"/>
        </w:rPr>
      </w:pPr>
      <w:r w:rsidRPr="00170970">
        <w:rPr>
          <w:rFonts w:ascii="Times New Roman" w:hAnsi="Times New Roman"/>
          <w:sz w:val="24"/>
          <w:szCs w:val="24"/>
        </w:rPr>
        <w:t xml:space="preserve">K tomu dále </w:t>
      </w:r>
      <w:proofErr w:type="spellStart"/>
      <w:r w:rsidRPr="00170970">
        <w:rPr>
          <w:rFonts w:ascii="Times New Roman" w:hAnsi="Times New Roman"/>
          <w:sz w:val="24"/>
          <w:szCs w:val="24"/>
        </w:rPr>
        <w:t>srv</w:t>
      </w:r>
      <w:proofErr w:type="spellEnd"/>
      <w:r w:rsidRPr="00170970">
        <w:rPr>
          <w:rFonts w:ascii="Times New Roman" w:hAnsi="Times New Roman"/>
          <w:sz w:val="24"/>
          <w:szCs w:val="24"/>
        </w:rPr>
        <w:t>. MAŇÁK, J.; JANÍK, T. Kurikulum. In PRŮCHA, J. (</w:t>
      </w:r>
      <w:proofErr w:type="spellStart"/>
      <w:r w:rsidRPr="00170970">
        <w:rPr>
          <w:rFonts w:ascii="Times New Roman" w:hAnsi="Times New Roman"/>
          <w:sz w:val="24"/>
          <w:szCs w:val="24"/>
        </w:rPr>
        <w:t>Ed</w:t>
      </w:r>
      <w:proofErr w:type="spellEnd"/>
      <w:r w:rsidRPr="00170970">
        <w:rPr>
          <w:rFonts w:ascii="Times New Roman" w:hAnsi="Times New Roman"/>
          <w:sz w:val="24"/>
          <w:szCs w:val="24"/>
        </w:rPr>
        <w:t xml:space="preserve">.) Pedagogická encyklopedie. </w:t>
      </w:r>
      <w:proofErr w:type="gramStart"/>
      <w:r w:rsidRPr="00170970">
        <w:rPr>
          <w:rFonts w:ascii="Times New Roman" w:hAnsi="Times New Roman"/>
          <w:sz w:val="24"/>
          <w:szCs w:val="24"/>
        </w:rPr>
        <w:t>Praha : Portál</w:t>
      </w:r>
      <w:proofErr w:type="gramEnd"/>
      <w:r w:rsidRPr="00170970">
        <w:rPr>
          <w:rFonts w:ascii="Times New Roman" w:hAnsi="Times New Roman"/>
          <w:sz w:val="24"/>
          <w:szCs w:val="24"/>
        </w:rPr>
        <w:t>, 2010, s. 119</w:t>
      </w:r>
    </w:p>
    <w:p w:rsidR="00170970" w:rsidRDefault="00170970" w:rsidP="009730F2">
      <w:pPr>
        <w:pStyle w:val="Styl"/>
        <w:spacing w:line="360" w:lineRule="auto"/>
        <w:ind w:right="-34"/>
        <w:jc w:val="both"/>
        <w:rPr>
          <w:b/>
        </w:rPr>
      </w:pPr>
    </w:p>
    <w:p w:rsidR="003D64AF" w:rsidRPr="0086169B" w:rsidRDefault="003D64AF" w:rsidP="009730F2">
      <w:pPr>
        <w:pStyle w:val="Styl"/>
        <w:spacing w:line="360" w:lineRule="auto"/>
        <w:ind w:right="-34"/>
        <w:jc w:val="both"/>
      </w:pPr>
      <w:r w:rsidRPr="0086169B">
        <w:t>Literatur</w:t>
      </w:r>
      <w:r w:rsidR="00170970" w:rsidRPr="0086169B">
        <w:t>a k dalšímu studiu</w:t>
      </w:r>
      <w:r w:rsidRPr="0086169B">
        <w:t>:</w:t>
      </w:r>
    </w:p>
    <w:p w:rsidR="003D64AF" w:rsidRPr="0086169B" w:rsidRDefault="003D64AF" w:rsidP="009730F2">
      <w:pPr>
        <w:pStyle w:val="Styl"/>
        <w:spacing w:line="360" w:lineRule="auto"/>
        <w:ind w:right="-34"/>
        <w:jc w:val="both"/>
      </w:pPr>
      <w:r w:rsidRPr="0086169B">
        <w:lastRenderedPageBreak/>
        <w:t xml:space="preserve">WALTEROVÁ, E. Kurikulum. Proměny a trendy v mezinárodní perspektivě. </w:t>
      </w:r>
      <w:proofErr w:type="gramStart"/>
      <w:r w:rsidRPr="0086169B">
        <w:t>Brno : MU</w:t>
      </w:r>
      <w:proofErr w:type="gramEnd"/>
      <w:r w:rsidRPr="0086169B">
        <w:t>, 1994.</w:t>
      </w:r>
    </w:p>
    <w:p w:rsidR="003D64AF" w:rsidRPr="0086169B" w:rsidRDefault="003D64AF" w:rsidP="009730F2">
      <w:pPr>
        <w:pStyle w:val="Styl"/>
        <w:spacing w:line="360" w:lineRule="auto"/>
        <w:ind w:right="-34"/>
        <w:jc w:val="both"/>
      </w:pPr>
      <w:r w:rsidRPr="0086169B">
        <w:t xml:space="preserve">JANÍK, T.; KNECHT, P.; NAJVAROVÁ, V. Příspěvky k výzkumu a tvorbě kurikula. </w:t>
      </w:r>
      <w:proofErr w:type="gramStart"/>
      <w:r w:rsidRPr="0086169B">
        <w:t xml:space="preserve">Brno : </w:t>
      </w:r>
      <w:proofErr w:type="spellStart"/>
      <w:r w:rsidRPr="0086169B">
        <w:t>Paido</w:t>
      </w:r>
      <w:proofErr w:type="spellEnd"/>
      <w:proofErr w:type="gramEnd"/>
      <w:r w:rsidRPr="0086169B">
        <w:t xml:space="preserve">, 2007. </w:t>
      </w:r>
    </w:p>
    <w:p w:rsidR="003D64AF" w:rsidRDefault="003D64AF" w:rsidP="009730F2">
      <w:pPr>
        <w:pStyle w:val="Styl"/>
        <w:spacing w:line="360" w:lineRule="auto"/>
        <w:ind w:right="-34"/>
        <w:jc w:val="both"/>
        <w:rPr>
          <w:b/>
        </w:rPr>
      </w:pPr>
    </w:p>
    <w:p w:rsidR="002D6F5E" w:rsidRDefault="002D6F5E" w:rsidP="002D6F5E">
      <w:pPr>
        <w:pStyle w:val="Styl"/>
        <w:spacing w:line="360" w:lineRule="auto"/>
        <w:ind w:right="-34"/>
        <w:jc w:val="both"/>
        <w:rPr>
          <w:b/>
        </w:rPr>
      </w:pPr>
    </w:p>
    <w:p w:rsidR="003D64AF" w:rsidRDefault="002A7943" w:rsidP="002D6F5E">
      <w:pPr>
        <w:pStyle w:val="Styl"/>
        <w:spacing w:line="360" w:lineRule="auto"/>
        <w:ind w:right="-34"/>
        <w:jc w:val="both"/>
        <w:rPr>
          <w:b/>
        </w:rPr>
      </w:pPr>
      <w:r>
        <w:rPr>
          <w:b/>
        </w:rPr>
        <w:t>6</w:t>
      </w:r>
      <w:r w:rsidR="002D6F5E">
        <w:rPr>
          <w:b/>
        </w:rPr>
        <w:t>.2. Obsah a didaktická transformace obsahu</w:t>
      </w:r>
    </w:p>
    <w:p w:rsidR="00BC7293" w:rsidRDefault="00BC7293" w:rsidP="002D6F5E">
      <w:pPr>
        <w:pStyle w:val="Styl"/>
        <w:tabs>
          <w:tab w:val="left" w:pos="567"/>
        </w:tabs>
        <w:spacing w:before="244" w:line="360" w:lineRule="auto"/>
        <w:ind w:left="360"/>
        <w:jc w:val="both"/>
      </w:pPr>
    </w:p>
    <w:p w:rsidR="002D6F5E" w:rsidRPr="002D6F5E" w:rsidRDefault="002D6F5E" w:rsidP="002D6F5E">
      <w:pPr>
        <w:spacing w:line="360" w:lineRule="auto"/>
        <w:rPr>
          <w:rFonts w:ascii="Times New Roman" w:hAnsi="Times New Roman"/>
          <w:sz w:val="24"/>
          <w:szCs w:val="24"/>
        </w:rPr>
      </w:pPr>
      <w:r w:rsidRPr="002D6F5E">
        <w:rPr>
          <w:rFonts w:ascii="Times New Roman" w:hAnsi="Times New Roman"/>
          <w:sz w:val="24"/>
          <w:szCs w:val="24"/>
        </w:rPr>
        <w:t>Kategorie obsahu je vedle cílů jednou z centrálních kategorií systémového p</w:t>
      </w:r>
      <w:r w:rsidR="0086169B">
        <w:rPr>
          <w:rFonts w:ascii="Times New Roman" w:hAnsi="Times New Roman"/>
          <w:sz w:val="24"/>
          <w:szCs w:val="24"/>
        </w:rPr>
        <w:t>ojetí pedagogiky. V </w:t>
      </w:r>
      <w:proofErr w:type="spellStart"/>
      <w:r w:rsidR="0086169B">
        <w:rPr>
          <w:rFonts w:ascii="Times New Roman" w:hAnsi="Times New Roman"/>
          <w:sz w:val="24"/>
          <w:szCs w:val="24"/>
        </w:rPr>
        <w:t>kurikulární</w:t>
      </w:r>
      <w:proofErr w:type="spellEnd"/>
      <w:r w:rsidRPr="002D6F5E">
        <w:rPr>
          <w:rFonts w:ascii="Times New Roman" w:hAnsi="Times New Roman"/>
          <w:sz w:val="24"/>
          <w:szCs w:val="24"/>
        </w:rPr>
        <w:t xml:space="preserve"> diskusi se jedná o zcela zásadní kategorii, neboť to byl právě obsah – jeho výběr, definování a utváření, na což byl pojem kurikulum zprvu omezen. </w:t>
      </w:r>
    </w:p>
    <w:p w:rsidR="002D6F5E" w:rsidRPr="002D6F5E" w:rsidRDefault="002D6F5E" w:rsidP="002D6F5E">
      <w:pPr>
        <w:spacing w:line="360" w:lineRule="auto"/>
        <w:rPr>
          <w:rFonts w:ascii="Times New Roman" w:hAnsi="Times New Roman"/>
          <w:sz w:val="24"/>
          <w:szCs w:val="24"/>
        </w:rPr>
      </w:pPr>
      <w:r w:rsidRPr="002D6F5E">
        <w:rPr>
          <w:rFonts w:ascii="Times New Roman" w:hAnsi="Times New Roman"/>
          <w:sz w:val="24"/>
          <w:szCs w:val="24"/>
        </w:rPr>
        <w:t xml:space="preserve">Sledujeme-li dnes otázku vzdělávacího či výchovného obsahu, potom tuto problematiku nahlížíme jak v historických souvislostech, tak i v pohledu současných vzdělávacích koncepcí a v pohledu vzdělávacích teorií. </w:t>
      </w:r>
    </w:p>
    <w:p w:rsidR="002D6F5E" w:rsidRPr="002D6F5E" w:rsidRDefault="002D6F5E" w:rsidP="002D6F5E">
      <w:pPr>
        <w:spacing w:line="360" w:lineRule="auto"/>
        <w:rPr>
          <w:rFonts w:ascii="Times New Roman" w:hAnsi="Times New Roman"/>
          <w:sz w:val="24"/>
          <w:szCs w:val="24"/>
        </w:rPr>
      </w:pPr>
      <w:r w:rsidRPr="002D6F5E">
        <w:rPr>
          <w:rFonts w:ascii="Times New Roman" w:hAnsi="Times New Roman"/>
          <w:sz w:val="24"/>
          <w:szCs w:val="24"/>
        </w:rPr>
        <w:t xml:space="preserve">Je zřejmé, že problematika obsahu bude úzce propojena s didaktickými záležitostmi. Na tuto skutečnost poukazuje mimo jiné i otázka didaktické transformace vzdělávacího obsahu jak v rovině </w:t>
      </w:r>
      <w:proofErr w:type="spellStart"/>
      <w:r w:rsidRPr="002D6F5E">
        <w:rPr>
          <w:rFonts w:ascii="Times New Roman" w:hAnsi="Times New Roman"/>
          <w:sz w:val="24"/>
          <w:szCs w:val="24"/>
        </w:rPr>
        <w:t>ontodidaktické</w:t>
      </w:r>
      <w:proofErr w:type="spellEnd"/>
      <w:r w:rsidRPr="002D6F5E">
        <w:rPr>
          <w:rFonts w:ascii="Times New Roman" w:hAnsi="Times New Roman"/>
          <w:sz w:val="24"/>
          <w:szCs w:val="24"/>
        </w:rPr>
        <w:t xml:space="preserve"> transformace, tak i v rovině </w:t>
      </w:r>
      <w:proofErr w:type="spellStart"/>
      <w:r w:rsidRPr="002D6F5E">
        <w:rPr>
          <w:rFonts w:ascii="Times New Roman" w:hAnsi="Times New Roman"/>
          <w:sz w:val="24"/>
          <w:szCs w:val="24"/>
        </w:rPr>
        <w:t>psychodidaktické</w:t>
      </w:r>
      <w:proofErr w:type="spellEnd"/>
      <w:r w:rsidRPr="002D6F5E">
        <w:rPr>
          <w:rFonts w:ascii="Times New Roman" w:hAnsi="Times New Roman"/>
          <w:sz w:val="24"/>
          <w:szCs w:val="24"/>
        </w:rPr>
        <w:t>.</w:t>
      </w:r>
    </w:p>
    <w:p w:rsidR="002D6F5E" w:rsidRPr="002D6F5E" w:rsidRDefault="002D6F5E" w:rsidP="002D6F5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Přitom </w:t>
      </w:r>
      <w:r w:rsidR="0086169B">
        <w:rPr>
          <w:rFonts w:ascii="Times New Roman" w:hAnsi="Times New Roman"/>
          <w:sz w:val="24"/>
          <w:szCs w:val="24"/>
        </w:rPr>
        <w:t xml:space="preserve">při </w:t>
      </w:r>
      <w:r w:rsidRPr="002D6F5E">
        <w:rPr>
          <w:rFonts w:ascii="Times New Roman" w:hAnsi="Times New Roman"/>
          <w:sz w:val="24"/>
          <w:szCs w:val="24"/>
        </w:rPr>
        <w:t>výběru vzdělávacího obsahu, se ptáme, jakou vzdělávací a výchovnou hodnotu</w:t>
      </w:r>
      <w:r w:rsidR="0086169B">
        <w:rPr>
          <w:rFonts w:ascii="Times New Roman" w:hAnsi="Times New Roman"/>
          <w:sz w:val="24"/>
          <w:szCs w:val="24"/>
        </w:rPr>
        <w:t xml:space="preserve"> obsah má či by měl mít</w:t>
      </w:r>
      <w:r w:rsidRPr="002D6F5E">
        <w:rPr>
          <w:rFonts w:ascii="Times New Roman" w:hAnsi="Times New Roman"/>
          <w:sz w:val="24"/>
          <w:szCs w:val="24"/>
        </w:rPr>
        <w:t xml:space="preserve">. Ptáme se při jeho výběru na aspekty </w:t>
      </w:r>
      <w:proofErr w:type="gramStart"/>
      <w:r w:rsidRPr="002D6F5E">
        <w:rPr>
          <w:rFonts w:ascii="Times New Roman" w:hAnsi="Times New Roman"/>
          <w:sz w:val="24"/>
          <w:szCs w:val="24"/>
        </w:rPr>
        <w:t>utváření a  rozvoje</w:t>
      </w:r>
      <w:proofErr w:type="gramEnd"/>
      <w:r w:rsidRPr="002D6F5E">
        <w:rPr>
          <w:rFonts w:ascii="Times New Roman" w:hAnsi="Times New Roman"/>
          <w:sz w:val="24"/>
          <w:szCs w:val="24"/>
        </w:rPr>
        <w:t xml:space="preserve"> žáka. V tomto světle se musí obsah řídit cíli na všech výše vyjmenovaných úrovních. Obsah musí být volen a utvářen s ohledem </w:t>
      </w:r>
      <w:proofErr w:type="gramStart"/>
      <w:r w:rsidRPr="002D6F5E">
        <w:rPr>
          <w:rFonts w:ascii="Times New Roman" w:hAnsi="Times New Roman"/>
          <w:sz w:val="24"/>
          <w:szCs w:val="24"/>
        </w:rPr>
        <w:t>na  skutečnost</w:t>
      </w:r>
      <w:proofErr w:type="gramEnd"/>
      <w:r w:rsidRPr="002D6F5E">
        <w:rPr>
          <w:rFonts w:ascii="Times New Roman" w:hAnsi="Times New Roman"/>
          <w:sz w:val="24"/>
          <w:szCs w:val="24"/>
        </w:rPr>
        <w:t xml:space="preserve">, aby neměl podobu pouze jako suma znalostí, nepodporoval u žáka rovněž rozvoj schopností, dovedností, postojů, zájmů, hodnot. </w:t>
      </w:r>
    </w:p>
    <w:p w:rsidR="002D6F5E" w:rsidRPr="002D6F5E" w:rsidRDefault="002D6F5E" w:rsidP="002D6F5E">
      <w:pPr>
        <w:spacing w:line="360" w:lineRule="auto"/>
        <w:rPr>
          <w:rFonts w:ascii="Times New Roman" w:hAnsi="Times New Roman"/>
          <w:sz w:val="24"/>
          <w:szCs w:val="24"/>
        </w:rPr>
      </w:pPr>
      <w:r w:rsidRPr="002D6F5E">
        <w:rPr>
          <w:rFonts w:ascii="Times New Roman" w:hAnsi="Times New Roman"/>
          <w:sz w:val="24"/>
          <w:szCs w:val="24"/>
        </w:rPr>
        <w:t xml:space="preserve">V tomto smyslu se neustále musí o otázce výběru učiva diskutovat a učitelé vycházeje z RVP a ŠVP dále musí obsah transformovat s ohledem na specifika učení žáka.  </w:t>
      </w:r>
    </w:p>
    <w:p w:rsidR="00BC7293" w:rsidRDefault="00BC7293" w:rsidP="002D6F5E">
      <w:pPr>
        <w:pStyle w:val="Styl"/>
        <w:spacing w:line="360" w:lineRule="auto"/>
        <w:ind w:left="1560" w:right="150" w:hanging="1560"/>
        <w:jc w:val="both"/>
      </w:pPr>
      <w:r w:rsidRPr="00BC7293">
        <w:t xml:space="preserve">K tomu </w:t>
      </w:r>
      <w:proofErr w:type="spellStart"/>
      <w:r w:rsidRPr="00BC7293">
        <w:t>srv</w:t>
      </w:r>
      <w:proofErr w:type="spellEnd"/>
      <w:r w:rsidRPr="00BC7293">
        <w:t>. JANÍK, T. Obsah vzdělávání. In PRŮCHA, J. (</w:t>
      </w:r>
      <w:proofErr w:type="spellStart"/>
      <w:r w:rsidRPr="00BC7293">
        <w:t>Ed</w:t>
      </w:r>
      <w:proofErr w:type="spellEnd"/>
      <w:r w:rsidRPr="00BC7293">
        <w:t xml:space="preserve">.) Pedagogická encyklopedie. </w:t>
      </w:r>
    </w:p>
    <w:p w:rsidR="00BC7293" w:rsidRDefault="00BC7293" w:rsidP="002D6F5E">
      <w:pPr>
        <w:pStyle w:val="Styl"/>
        <w:spacing w:line="360" w:lineRule="auto"/>
        <w:ind w:left="1560" w:right="150" w:hanging="1560"/>
        <w:jc w:val="both"/>
      </w:pPr>
      <w:proofErr w:type="gramStart"/>
      <w:r w:rsidRPr="00BC7293">
        <w:t>Praha : Portál</w:t>
      </w:r>
      <w:proofErr w:type="gramEnd"/>
      <w:r w:rsidRPr="00BC7293">
        <w:t>, 2010, s. 138-140.</w:t>
      </w:r>
    </w:p>
    <w:p w:rsidR="002D6F5E" w:rsidRPr="00BC7293" w:rsidRDefault="002D6F5E" w:rsidP="002D6F5E">
      <w:pPr>
        <w:pStyle w:val="Styl"/>
        <w:spacing w:line="360" w:lineRule="auto"/>
        <w:ind w:left="1560" w:right="150" w:hanging="1560"/>
        <w:jc w:val="both"/>
      </w:pPr>
    </w:p>
    <w:p w:rsidR="003D64AF" w:rsidRPr="0086169B" w:rsidRDefault="003D64AF" w:rsidP="002D6F5E">
      <w:pPr>
        <w:pStyle w:val="Styl"/>
        <w:spacing w:line="360" w:lineRule="auto"/>
        <w:ind w:left="1560" w:right="150" w:hanging="1560"/>
        <w:jc w:val="both"/>
      </w:pPr>
      <w:proofErr w:type="gramStart"/>
      <w:r>
        <w:rPr>
          <w:b/>
        </w:rPr>
        <w:t>DIDAKTICKÁ  TRANSFORMACE</w:t>
      </w:r>
      <w:proofErr w:type="gramEnd"/>
      <w:r>
        <w:rPr>
          <w:b/>
        </w:rPr>
        <w:t xml:space="preserve">: </w:t>
      </w:r>
      <w:r w:rsidRPr="0086169B">
        <w:t>učivo se stává prostředkem rozvoje osobnosti žáka, vzdělávajícího se</w:t>
      </w:r>
    </w:p>
    <w:p w:rsidR="002D6F5E" w:rsidRDefault="002D6F5E" w:rsidP="002D6F5E">
      <w:pPr>
        <w:pStyle w:val="Styl"/>
        <w:spacing w:line="360" w:lineRule="auto"/>
        <w:ind w:left="1560" w:right="150" w:hanging="1560"/>
        <w:jc w:val="both"/>
        <w:rPr>
          <w:b/>
        </w:rPr>
      </w:pPr>
    </w:p>
    <w:p w:rsidR="003D64AF" w:rsidRDefault="003D64AF" w:rsidP="002D6F5E">
      <w:pPr>
        <w:pStyle w:val="Styl"/>
        <w:spacing w:line="360" w:lineRule="auto"/>
        <w:ind w:left="1560" w:right="150" w:hanging="1560"/>
        <w:jc w:val="both"/>
      </w:pPr>
      <w:r>
        <w:rPr>
          <w:b/>
        </w:rPr>
        <w:t xml:space="preserve">ONTODIDAKTICKÁ TRANSFORMACE: </w:t>
      </w:r>
      <w:r>
        <w:t xml:space="preserve">převedení oborových obsahů do obsahů </w:t>
      </w:r>
      <w:proofErr w:type="spellStart"/>
      <w:r>
        <w:lastRenderedPageBreak/>
        <w:t>kurikulárních</w:t>
      </w:r>
      <w:proofErr w:type="spellEnd"/>
      <w:r>
        <w:t xml:space="preserve"> dokumentů (učební plány, vzdělávací programy, standardy vzdělávání, učebnice a další).</w:t>
      </w:r>
    </w:p>
    <w:p w:rsidR="002D6F5E" w:rsidRDefault="002D6F5E" w:rsidP="002D6F5E">
      <w:pPr>
        <w:pStyle w:val="Styl"/>
        <w:spacing w:line="360" w:lineRule="auto"/>
        <w:ind w:left="1560" w:right="150" w:hanging="1560"/>
        <w:jc w:val="both"/>
      </w:pPr>
    </w:p>
    <w:p w:rsidR="002D6F5E" w:rsidRDefault="003D64AF" w:rsidP="002D6F5E">
      <w:pPr>
        <w:pStyle w:val="Styl"/>
        <w:spacing w:line="360" w:lineRule="auto"/>
        <w:ind w:left="1559" w:right="147" w:hanging="1559"/>
        <w:jc w:val="both"/>
      </w:pPr>
      <w:r>
        <w:t>J</w:t>
      </w:r>
      <w:r w:rsidR="002D6F5E">
        <w:t>e</w:t>
      </w:r>
      <w:r>
        <w:t xml:space="preserve"> </w:t>
      </w:r>
      <w:r w:rsidR="002D6F5E">
        <w:t xml:space="preserve">otázkou, jak dochází k transformaci </w:t>
      </w:r>
      <w:r>
        <w:t>kulturní</w:t>
      </w:r>
      <w:r w:rsidR="002D6F5E">
        <w:t>ho</w:t>
      </w:r>
      <w:r>
        <w:t xml:space="preserve"> obsah</w:t>
      </w:r>
      <w:r w:rsidR="002D6F5E">
        <w:t>u do podoby o</w:t>
      </w:r>
      <w:r>
        <w:t>bsah</w:t>
      </w:r>
      <w:r w:rsidR="002D6F5E">
        <w:t>u</w:t>
      </w:r>
      <w:r>
        <w:t xml:space="preserve"> vzdělávání</w:t>
      </w:r>
      <w:r w:rsidR="002D6F5E">
        <w:t>?</w:t>
      </w:r>
    </w:p>
    <w:p w:rsidR="002D6F5E" w:rsidRDefault="002D6F5E" w:rsidP="002D6F5E">
      <w:pPr>
        <w:pStyle w:val="Styl"/>
        <w:spacing w:line="360" w:lineRule="auto"/>
        <w:ind w:left="1559" w:right="147" w:hanging="1559"/>
        <w:jc w:val="both"/>
      </w:pPr>
      <w:r>
        <w:t>Jedná se o cestu tzv. o</w:t>
      </w:r>
      <w:r w:rsidR="003D64AF">
        <w:t xml:space="preserve">d oboru ke </w:t>
      </w:r>
      <w:proofErr w:type="spellStart"/>
      <w:r w:rsidR="003D64AF">
        <w:t>kurikulárnímu</w:t>
      </w:r>
      <w:proofErr w:type="spellEnd"/>
      <w:r w:rsidR="003D64AF">
        <w:t xml:space="preserve"> obsahu</w:t>
      </w:r>
      <w:r>
        <w:t xml:space="preserve"> či </w:t>
      </w:r>
      <w:r w:rsidR="003D64AF">
        <w:t>vzdělávací oblasti</w:t>
      </w:r>
      <w:r>
        <w:t xml:space="preserve">, respektive k </w:t>
      </w:r>
    </w:p>
    <w:p w:rsidR="002D6F5E" w:rsidRDefault="003D64AF" w:rsidP="002D6F5E">
      <w:pPr>
        <w:pStyle w:val="Styl"/>
        <w:spacing w:line="360" w:lineRule="auto"/>
        <w:ind w:left="1559" w:right="147" w:hanging="1559"/>
        <w:jc w:val="both"/>
      </w:pPr>
      <w:r>
        <w:t>vyučovanému předmětu</w:t>
      </w:r>
      <w:r w:rsidR="002D6F5E">
        <w:t xml:space="preserve">: Jedná se tedy o </w:t>
      </w:r>
      <w:r>
        <w:t>otázk</w:t>
      </w:r>
      <w:r w:rsidR="0086169B">
        <w:t>u</w:t>
      </w:r>
      <w:r>
        <w:t xml:space="preserve"> výběru a </w:t>
      </w:r>
      <w:proofErr w:type="spellStart"/>
      <w:r>
        <w:t>legitimizace</w:t>
      </w:r>
      <w:proofErr w:type="spellEnd"/>
      <w:r>
        <w:t xml:space="preserve"> obsahu</w:t>
      </w:r>
      <w:r w:rsidR="002D6F5E">
        <w:t xml:space="preserve"> dle </w:t>
      </w:r>
      <w:r>
        <w:t xml:space="preserve">kritéria </w:t>
      </w:r>
    </w:p>
    <w:p w:rsidR="003D64AF" w:rsidRDefault="003D64AF" w:rsidP="002D6F5E">
      <w:pPr>
        <w:pStyle w:val="Styl"/>
        <w:spacing w:line="360" w:lineRule="auto"/>
        <w:ind w:left="1559" w:right="147" w:hanging="1559"/>
        <w:jc w:val="both"/>
      </w:pPr>
      <w:r>
        <w:t xml:space="preserve">cílů. </w:t>
      </w:r>
    </w:p>
    <w:p w:rsidR="002D6F5E" w:rsidRDefault="002D6F5E" w:rsidP="002D6F5E">
      <w:pPr>
        <w:pStyle w:val="Styl"/>
        <w:spacing w:line="360" w:lineRule="auto"/>
        <w:ind w:left="1559" w:right="147" w:hanging="1559"/>
        <w:jc w:val="both"/>
      </w:pPr>
    </w:p>
    <w:p w:rsidR="003D64AF" w:rsidRPr="00491534" w:rsidRDefault="003D64AF" w:rsidP="002D6F5E">
      <w:pPr>
        <w:pStyle w:val="Styl"/>
        <w:spacing w:line="360" w:lineRule="auto"/>
        <w:ind w:left="1560" w:right="150" w:hanging="1560"/>
        <w:jc w:val="both"/>
      </w:pPr>
      <w:r w:rsidRPr="00527EAD">
        <w:rPr>
          <w:b/>
        </w:rPr>
        <w:t>PSYCHODIDAKTICKÁ  TRANSFORMACE</w:t>
      </w:r>
      <w:r>
        <w:t xml:space="preserve">: převedení </w:t>
      </w:r>
      <w:proofErr w:type="spellStart"/>
      <w:r>
        <w:t>kurikulárních</w:t>
      </w:r>
      <w:proofErr w:type="spellEnd"/>
      <w:r>
        <w:t xml:space="preserve"> dokumentů do obsahů výuky (učiva). Učitel vybírá učivo dle vzdělávací hodnoty určitého obsahu – učitelova aktivita nazývána také jako </w:t>
      </w:r>
      <w:r w:rsidRPr="00527EAD">
        <w:rPr>
          <w:b/>
        </w:rPr>
        <w:t>didaktická an</w:t>
      </w:r>
      <w:r>
        <w:rPr>
          <w:b/>
        </w:rPr>
        <w:t>a</w:t>
      </w:r>
      <w:r w:rsidRPr="00527EAD">
        <w:rPr>
          <w:b/>
        </w:rPr>
        <w:t>lýza učiva</w:t>
      </w:r>
      <w:r>
        <w:t xml:space="preserve">, která tvoří základ pro </w:t>
      </w:r>
      <w:proofErr w:type="spellStart"/>
      <w:r w:rsidRPr="00527EAD">
        <w:rPr>
          <w:b/>
        </w:rPr>
        <w:t>psychodidaktickou</w:t>
      </w:r>
      <w:proofErr w:type="spellEnd"/>
      <w:r w:rsidRPr="00527EAD">
        <w:rPr>
          <w:b/>
        </w:rPr>
        <w:t xml:space="preserve"> transformaci vzdělávacího obsahu</w:t>
      </w:r>
      <w:r>
        <w:t>. Otázka výběru, uspořádání, ztvárnění vzdělávacího obsahu.</w:t>
      </w:r>
    </w:p>
    <w:p w:rsidR="003D64AF" w:rsidRDefault="003D64AF" w:rsidP="00BA7176">
      <w:pPr>
        <w:pStyle w:val="Styl"/>
        <w:spacing w:line="360" w:lineRule="auto"/>
        <w:ind w:left="1560" w:right="150" w:hanging="1560"/>
        <w:jc w:val="both"/>
        <w:rPr>
          <w:b/>
        </w:rPr>
      </w:pPr>
    </w:p>
    <w:p w:rsidR="002A7943" w:rsidRDefault="002A7943" w:rsidP="002A7943">
      <w:pPr>
        <w:pStyle w:val="Styl"/>
        <w:spacing w:line="360" w:lineRule="auto"/>
        <w:ind w:right="150"/>
        <w:jc w:val="both"/>
        <w:rPr>
          <w:b/>
        </w:rPr>
      </w:pPr>
    </w:p>
    <w:p w:rsidR="006145F4" w:rsidRDefault="002A7943" w:rsidP="002A7943">
      <w:pPr>
        <w:pStyle w:val="Styl"/>
        <w:spacing w:line="360" w:lineRule="auto"/>
        <w:ind w:left="540" w:right="150"/>
        <w:jc w:val="both"/>
        <w:rPr>
          <w:b/>
        </w:rPr>
      </w:pPr>
      <w:r>
        <w:rPr>
          <w:b/>
        </w:rPr>
        <w:t>6.3.</w:t>
      </w:r>
      <w:r w:rsidR="006145F4">
        <w:rPr>
          <w:b/>
        </w:rPr>
        <w:t xml:space="preserve"> Obsah vzdělávání (s poukazem na cíle) v primárním vzdělávání </w:t>
      </w:r>
    </w:p>
    <w:p w:rsidR="00951632" w:rsidRDefault="00951632" w:rsidP="00BA717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Pojetí obsahu a cílů primárního vzdělávání je věnována významná pozornost v pedagogické teorii i praxi. </w:t>
      </w:r>
    </w:p>
    <w:p w:rsidR="0086169B" w:rsidRDefault="00951632" w:rsidP="00BA717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pohledu historického bylo primární vzdělávání vždy shledáváno jako významná součást celku vzdělávání a měla být této problematice věnována značná pozornost. Mezníky vývoje a rozvoje primárního vzdělávání většinou korespondují s hlavními legislativními mezníky. V českých zemích to je rok 1774 – přijetí tereziánských školských zákonů, kdy byla definována šestiletá vzdělávací povinnost, kterou si měli žáci odbýt buď v triviálních školách, či školách hlavních a normálních Minimálním obsahovým požadavkem v té době byla výuka náboženství a trivia –</w:t>
      </w:r>
      <w:r w:rsidR="00BA7176">
        <w:rPr>
          <w:rFonts w:ascii="Times New Roman" w:hAnsi="Times New Roman"/>
          <w:sz w:val="24"/>
          <w:szCs w:val="24"/>
        </w:rPr>
        <w:t xml:space="preserve"> čte</w:t>
      </w:r>
      <w:r>
        <w:rPr>
          <w:rFonts w:ascii="Times New Roman" w:hAnsi="Times New Roman"/>
          <w:sz w:val="24"/>
          <w:szCs w:val="24"/>
        </w:rPr>
        <w:t>ní psaní, počítání a základy hospodaření a</w:t>
      </w:r>
      <w:r w:rsidR="00BA7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běhu okolního světa. Jak obsah, tak i vyučovací metody doznaly v p</w:t>
      </w:r>
      <w:r w:rsidR="00BA7176">
        <w:rPr>
          <w:rFonts w:ascii="Times New Roman" w:hAnsi="Times New Roman"/>
          <w:sz w:val="24"/>
          <w:szCs w:val="24"/>
        </w:rPr>
        <w:t>rů</w:t>
      </w:r>
      <w:r>
        <w:rPr>
          <w:rFonts w:ascii="Times New Roman" w:hAnsi="Times New Roman"/>
          <w:sz w:val="24"/>
          <w:szCs w:val="24"/>
        </w:rPr>
        <w:t>běhu 19</w:t>
      </w:r>
      <w:r w:rsidR="008F6C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století významných kvalitativních změn, přesto dochází k zásadní reformě primárního vzdělávání až v roce 1869</w:t>
      </w:r>
      <w:r w:rsidR="00BA7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jak na úrovni vzdělávacího sys</w:t>
      </w:r>
      <w:r w:rsidR="00BA717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ému, tak i na úrovni doplnění obsahu. Vzdělávací povinnost byla prodloužena ze šest</w:t>
      </w:r>
      <w:r w:rsidR="00BA717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let na osm</w:t>
      </w:r>
      <w:r w:rsidR="00BA7176">
        <w:rPr>
          <w:rFonts w:ascii="Times New Roman" w:hAnsi="Times New Roman"/>
          <w:sz w:val="24"/>
          <w:szCs w:val="24"/>
        </w:rPr>
        <w:t xml:space="preserve"> let</w:t>
      </w:r>
      <w:r>
        <w:rPr>
          <w:rFonts w:ascii="Times New Roman" w:hAnsi="Times New Roman"/>
          <w:sz w:val="24"/>
          <w:szCs w:val="24"/>
        </w:rPr>
        <w:t>. Vzdělávací systém národního (základního) školství byl rozdělen na primární a nižší sekundární stupeň. Na primárním stupni se jednalo zejména o návštěvu nižšího stupně obecné školy, případně o návštěvu nižšího stupně měšťanské školy, pokud byla osmiletá</w:t>
      </w:r>
      <w:r w:rsidR="0086169B">
        <w:rPr>
          <w:rFonts w:ascii="Times New Roman" w:hAnsi="Times New Roman"/>
          <w:sz w:val="24"/>
          <w:szCs w:val="24"/>
        </w:rPr>
        <w:t>.</w:t>
      </w:r>
    </w:p>
    <w:p w:rsidR="004439AE" w:rsidRDefault="004439AE" w:rsidP="00BA717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 roce 1948 </w:t>
      </w:r>
      <w:r w:rsidR="0086169B">
        <w:rPr>
          <w:rFonts w:ascii="Times New Roman" w:hAnsi="Times New Roman"/>
          <w:sz w:val="24"/>
          <w:szCs w:val="24"/>
        </w:rPr>
        <w:t xml:space="preserve">dochází k výrazné a nebezpečné </w:t>
      </w:r>
      <w:proofErr w:type="spellStart"/>
      <w:r w:rsidR="0086169B">
        <w:rPr>
          <w:rFonts w:ascii="Times New Roman" w:hAnsi="Times New Roman"/>
          <w:sz w:val="24"/>
          <w:szCs w:val="24"/>
        </w:rPr>
        <w:t>ideo</w:t>
      </w:r>
      <w:r>
        <w:rPr>
          <w:rFonts w:ascii="Times New Roman" w:hAnsi="Times New Roman"/>
          <w:sz w:val="24"/>
          <w:szCs w:val="24"/>
        </w:rPr>
        <w:t>logizaci</w:t>
      </w:r>
      <w:proofErr w:type="spellEnd"/>
      <w:r>
        <w:rPr>
          <w:rFonts w:ascii="Times New Roman" w:hAnsi="Times New Roman"/>
          <w:sz w:val="24"/>
          <w:szCs w:val="24"/>
        </w:rPr>
        <w:t xml:space="preserve"> vzdělávání, nevyjímaje primární vzdělávání. Přesto nebyly poraženy snahy o to, aby primární vzdělávání vždy kultivovalo osobnost žáka v celku, zohledňovalo individuální zvláštnosti žáka. V sedmdesátých letech 20. </w:t>
      </w:r>
      <w:r w:rsidR="0086169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toletí byla uzákoněna nová koncepce vzdělávání na 1. </w:t>
      </w:r>
      <w:r w:rsidR="004121C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tupni základní školy, která </w:t>
      </w:r>
      <w:r w:rsidR="004121CD">
        <w:rPr>
          <w:rFonts w:ascii="Times New Roman" w:hAnsi="Times New Roman"/>
          <w:sz w:val="24"/>
          <w:szCs w:val="24"/>
        </w:rPr>
        <w:t xml:space="preserve">významně </w:t>
      </w:r>
      <w:r>
        <w:rPr>
          <w:rFonts w:ascii="Times New Roman" w:hAnsi="Times New Roman"/>
          <w:sz w:val="24"/>
          <w:szCs w:val="24"/>
        </w:rPr>
        <w:t xml:space="preserve">podporovala </w:t>
      </w:r>
      <w:r w:rsidR="004121CD">
        <w:rPr>
          <w:rFonts w:ascii="Times New Roman" w:hAnsi="Times New Roman"/>
          <w:sz w:val="24"/>
          <w:szCs w:val="24"/>
        </w:rPr>
        <w:t>princip vysoké obtížnosti učiva, vedoucí roli teoretických poznatků,</w:t>
      </w:r>
      <w:r w:rsidR="0086169B">
        <w:rPr>
          <w:rFonts w:ascii="Times New Roman" w:hAnsi="Times New Roman"/>
          <w:sz w:val="24"/>
          <w:szCs w:val="24"/>
        </w:rPr>
        <w:t xml:space="preserve"> rychlý postup v</w:t>
      </w:r>
      <w:r w:rsidR="004121CD">
        <w:rPr>
          <w:rFonts w:ascii="Times New Roman" w:hAnsi="Times New Roman"/>
          <w:sz w:val="24"/>
          <w:szCs w:val="24"/>
        </w:rPr>
        <w:t>e</w:t>
      </w:r>
      <w:r w:rsidR="0086169B">
        <w:rPr>
          <w:rFonts w:ascii="Times New Roman" w:hAnsi="Times New Roman"/>
          <w:sz w:val="24"/>
          <w:szCs w:val="24"/>
        </w:rPr>
        <w:t xml:space="preserve"> </w:t>
      </w:r>
      <w:r w:rsidR="004121CD">
        <w:rPr>
          <w:rFonts w:ascii="Times New Roman" w:hAnsi="Times New Roman"/>
          <w:sz w:val="24"/>
          <w:szCs w:val="24"/>
        </w:rPr>
        <w:t>vyučování apod. Jednalo</w:t>
      </w:r>
      <w:r w:rsidR="0086169B">
        <w:rPr>
          <w:rFonts w:ascii="Times New Roman" w:hAnsi="Times New Roman"/>
          <w:sz w:val="24"/>
          <w:szCs w:val="24"/>
        </w:rPr>
        <w:t xml:space="preserve"> </w:t>
      </w:r>
      <w:r w:rsidR="004121CD">
        <w:rPr>
          <w:rFonts w:ascii="Times New Roman" w:hAnsi="Times New Roman"/>
          <w:sz w:val="24"/>
          <w:szCs w:val="24"/>
        </w:rPr>
        <w:t xml:space="preserve">se o tzv. novou koncepci. </w:t>
      </w:r>
    </w:p>
    <w:p w:rsidR="00951632" w:rsidRDefault="00951632" w:rsidP="00BA717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51632" w:rsidRDefault="00951632" w:rsidP="00BA717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Obraťme ovšem nyní pozornost od historického vývoje do současnos</w:t>
      </w:r>
      <w:r w:rsidR="00BA7176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. Po roce 1989 jsme svědky velmi dynamického a kvalitního rozvoje primárního vzdělávání v České rep</w:t>
      </w:r>
      <w:r w:rsidR="00BA7176">
        <w:rPr>
          <w:rFonts w:ascii="Times New Roman" w:hAnsi="Times New Roman"/>
          <w:sz w:val="24"/>
          <w:szCs w:val="24"/>
        </w:rPr>
        <w:t>ublice. Nositelem těchto změn se</w:t>
      </w:r>
      <w:r>
        <w:rPr>
          <w:rFonts w:ascii="Times New Roman" w:hAnsi="Times New Roman"/>
          <w:sz w:val="24"/>
          <w:szCs w:val="24"/>
        </w:rPr>
        <w:t xml:space="preserve"> stal</w:t>
      </w:r>
      <w:r w:rsidR="00BA7176">
        <w:rPr>
          <w:rFonts w:ascii="Times New Roman" w:hAnsi="Times New Roman"/>
          <w:sz w:val="24"/>
          <w:szCs w:val="24"/>
        </w:rPr>
        <w:t>a</w:t>
      </w:r>
      <w:r w:rsidR="0086169B">
        <w:rPr>
          <w:rFonts w:ascii="Times New Roman" w:hAnsi="Times New Roman"/>
          <w:sz w:val="24"/>
          <w:szCs w:val="24"/>
        </w:rPr>
        <w:t xml:space="preserve"> právě zejména</w:t>
      </w:r>
      <w:r>
        <w:rPr>
          <w:rFonts w:ascii="Times New Roman" w:hAnsi="Times New Roman"/>
          <w:sz w:val="24"/>
          <w:szCs w:val="24"/>
        </w:rPr>
        <w:t xml:space="preserve"> pracoviště na pedagogických fakultách.</w:t>
      </w:r>
    </w:p>
    <w:p w:rsidR="005B403C" w:rsidRDefault="005B403C" w:rsidP="00BA717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Spilková </w:t>
      </w:r>
      <w:r w:rsidR="0086169B">
        <w:rPr>
          <w:rFonts w:ascii="Times New Roman" w:hAnsi="Times New Roman"/>
          <w:sz w:val="24"/>
          <w:szCs w:val="24"/>
        </w:rPr>
        <w:t xml:space="preserve">(2010) </w:t>
      </w:r>
      <w:r>
        <w:rPr>
          <w:rFonts w:ascii="Times New Roman" w:hAnsi="Times New Roman"/>
          <w:sz w:val="24"/>
          <w:szCs w:val="24"/>
        </w:rPr>
        <w:t>charakterizuje specifika primárního vzdělávání následně:</w:t>
      </w:r>
    </w:p>
    <w:p w:rsidR="005B403C" w:rsidRDefault="005B403C" w:rsidP="00BA7176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5B403C" w:rsidTr="005B403C">
        <w:tc>
          <w:tcPr>
            <w:tcW w:w="9212" w:type="dxa"/>
          </w:tcPr>
          <w:p w:rsidR="005B403C" w:rsidRDefault="005B403C" w:rsidP="00BA71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Primární vzdělávání je ontogeneticky významným a didakticky specifickým stupněm v celkovém vzdělávání člověka, který odpovídá věku dítěte od 5 (7) do 10 (12) let. Je chápáno jako:</w:t>
            </w:r>
          </w:p>
          <w:p w:rsidR="005B403C" w:rsidRDefault="005B403C" w:rsidP="005B403C">
            <w:pPr>
              <w:pStyle w:val="Odstavecseseznamem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Proces vytváření základů pro celoživotní učení;</w:t>
            </w:r>
          </w:p>
          <w:p w:rsidR="005B403C" w:rsidRDefault="005B403C" w:rsidP="005B403C">
            <w:pPr>
              <w:pStyle w:val="Odstavecseseznamem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Osvojování gramotnosti, zprostředkování základních kulturních dovedností;</w:t>
            </w:r>
          </w:p>
          <w:p w:rsidR="005B403C" w:rsidRDefault="005B403C" w:rsidP="005B403C">
            <w:pPr>
              <w:pStyle w:val="Odstavecseseznamem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Tvorba prvotního uceleného náhledu na svět s vyznačením základních vztahů a souvislostí, které umožňují orientaci dítěte v okolním světě;</w:t>
            </w:r>
          </w:p>
          <w:p w:rsidR="005B403C" w:rsidRDefault="005B403C" w:rsidP="005B403C">
            <w:pPr>
              <w:pStyle w:val="Odstavecseseznamem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Uvádění do národní kultury a budování národního vědomí v evropském kontextu;</w:t>
            </w:r>
          </w:p>
          <w:p w:rsidR="005B403C" w:rsidRDefault="005B403C" w:rsidP="005B403C">
            <w:pPr>
              <w:pStyle w:val="Odstavecseseznamem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Orientace dítěte v síti sociálních vztahů a uvědomování si místa v ní;</w:t>
            </w:r>
          </w:p>
          <w:p w:rsidR="005B403C" w:rsidRDefault="005B403C" w:rsidP="005B403C">
            <w:pPr>
              <w:pStyle w:val="Odstavecseseznamem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Celková kultivace dětské osobnosti (utváření postojů, hodnotových orientací, zájmů apod.);</w:t>
            </w:r>
          </w:p>
          <w:p w:rsidR="005B403C" w:rsidRDefault="005B403C" w:rsidP="005B403C">
            <w:pPr>
              <w:pStyle w:val="Odstavecseseznamem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Otevírání vývojových a individuálních potencialit.</w:t>
            </w:r>
          </w:p>
          <w:p w:rsidR="0089464F" w:rsidRDefault="0089464F" w:rsidP="0089464F">
            <w:pPr>
              <w:pStyle w:val="Odstavecseseznamem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64F" w:rsidRDefault="0089464F" w:rsidP="008946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SPILKOVÁ.V.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Cíle a obsahy primárního vzdělávání. </w:t>
            </w:r>
            <w:r w:rsidRPr="00170970">
              <w:rPr>
                <w:rFonts w:ascii="Times New Roman" w:hAnsi="Times New Roman"/>
                <w:sz w:val="24"/>
                <w:szCs w:val="24"/>
              </w:rPr>
              <w:t>In PRŮCHA, J. (</w:t>
            </w:r>
            <w:proofErr w:type="spellStart"/>
            <w:r w:rsidRPr="00170970"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 w:rsidRPr="00170970">
              <w:rPr>
                <w:rFonts w:ascii="Times New Roman" w:hAnsi="Times New Roman"/>
                <w:sz w:val="24"/>
                <w:szCs w:val="24"/>
              </w:rPr>
              <w:t>.) Pedagogická encyklope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die.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Praha : Portál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2010, s. 148</w:t>
            </w:r>
          </w:p>
          <w:p w:rsidR="0089464F" w:rsidRPr="0089464F" w:rsidRDefault="0089464F" w:rsidP="008946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06A2" w:rsidRDefault="008B06A2" w:rsidP="008B06A2">
      <w:pPr>
        <w:pStyle w:val="Default"/>
        <w:spacing w:before="120" w:line="360" w:lineRule="auto"/>
        <w:jc w:val="both"/>
      </w:pPr>
    </w:p>
    <w:p w:rsidR="008B06A2" w:rsidRDefault="008B06A2" w:rsidP="008B06A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B06A2" w:rsidRDefault="008B06A2" w:rsidP="008B06A2">
      <w:pPr>
        <w:pStyle w:val="Default"/>
        <w:spacing w:before="120" w:line="360" w:lineRule="auto"/>
        <w:ind w:firstLine="561"/>
        <w:jc w:val="both"/>
      </w:pPr>
      <w:r>
        <w:lastRenderedPageBreak/>
        <w:t xml:space="preserve">Obraťme nyní pozornost na základní </w:t>
      </w:r>
      <w:proofErr w:type="spellStart"/>
      <w:r>
        <w:t>kurikulární</w:t>
      </w:r>
      <w:proofErr w:type="spellEnd"/>
      <w:r>
        <w:t xml:space="preserve"> dokument, který upravuje jak základní, tak i primární vzdělávání – Rámcový vzdělávací program pro základní vzdělávání. </w:t>
      </w:r>
    </w:p>
    <w:p w:rsidR="008B06A2" w:rsidRPr="0086169B" w:rsidRDefault="008B06A2" w:rsidP="008B06A2">
      <w:pPr>
        <w:pStyle w:val="Default"/>
        <w:spacing w:before="120" w:line="360" w:lineRule="auto"/>
        <w:jc w:val="both"/>
      </w:pPr>
      <w:r>
        <w:t>Rámcový vzdělávací program pro základní vzdělávání vymezuje pojetí primárního vzdělávání následně:</w:t>
      </w:r>
    </w:p>
    <w:p w:rsidR="008B06A2" w:rsidRPr="0086169B" w:rsidRDefault="008B06A2" w:rsidP="008B06A2">
      <w:pPr>
        <w:pStyle w:val="Default"/>
        <w:spacing w:before="120"/>
        <w:ind w:firstLine="560"/>
        <w:jc w:val="both"/>
      </w:pPr>
      <w:r w:rsidRPr="0086169B">
        <w:t xml:space="preserve"> „Základní vzdělávání na </w:t>
      </w:r>
      <w:r w:rsidRPr="0086169B">
        <w:rPr>
          <w:b/>
          <w:bCs/>
        </w:rPr>
        <w:t xml:space="preserve">1. stupni </w:t>
      </w:r>
      <w:r w:rsidRPr="0086169B">
        <w:t xml:space="preserve">usnadňuje svým pojetím přechod žáků z předškolního vzdělávání a rodinné péče do povinného, pravidelného a systematického vzdělávání. Je založeno na poznávání, respektování a rozvíjení individuálních potřeb, možností a zájmů každého žáka (včetně žáků se speciálními vzdělávacími potřebami). Vzdělávání svým činnostním a praktickým charakterem a uplatněním odpovídajících metod motivuje žáky k dalšímu učení, vede je k učební aktivitě a k poznání, že je možné hledat, objevovat, tvořit a nalézat vhodnou cestu řešení </w:t>
      </w:r>
      <w:proofErr w:type="gramStart"/>
      <w:r w:rsidRPr="0086169B">
        <w:t>problémů..  (…</w:t>
      </w:r>
      <w:proofErr w:type="gramEnd"/>
      <w:r w:rsidRPr="0086169B">
        <w:t>)</w:t>
      </w:r>
      <w:r w:rsidR="0086169B" w:rsidRPr="0086169B">
        <w:t xml:space="preserve"> </w:t>
      </w:r>
      <w:r w:rsidRPr="0086169B">
        <w:t xml:space="preserve">Základní vzdělávání vyžaduje na 1. i na 2. stupni podnětné a tvůrčí školní prostředí, které stimuluje nejschopnější žáky, povzbuzuje méně nadané, chrání i podporuje žáky nejslabší a zajišťuje, aby se každé dítě prostřednictvím výuky přizpůsobené individuálním potřebám optimálně vyvíjelo v souladu s vlastními předpoklady pro vzdělávání. K tomu se vytvářejí i odpovídající podmínky pro vzdělávání žáků se speciálními vzdělávacími potřebami. Přátelská a vstřícná atmosféra vybízí žáky ke studiu, práci i činnostem podle jejich zájmu a poskytuje jim prostor a čas k aktivnímu učení a k plnému rozvinutí jejich osobnosti. Hodnocení výkonů a pracovních výsledků žáků musí být postaveno na plnění konkrétních a splnitelných úkolů, na posuzování individuálních změn žáka a pozitivně laděných hodnotících soudech. Žákům musí být dána možnost zažívat úspěch, nebát se chyby a pracovat s ní. </w:t>
      </w:r>
    </w:p>
    <w:p w:rsidR="008B06A2" w:rsidRPr="0086169B" w:rsidRDefault="008B06A2" w:rsidP="008B06A2">
      <w:pPr>
        <w:pStyle w:val="Default"/>
      </w:pPr>
      <w:r w:rsidRPr="0086169B">
        <w:t>V průběhu základního vzdělávání žáci postupně získávají takové kvality osobnosti, které jim umožní pokračovat ve studiu, zdokonalovat se ve zvolené profesi a během celého života se dále vzdělávat a podle svých možností aktivně podílet na životě společnosti.“</w:t>
      </w:r>
    </w:p>
    <w:p w:rsidR="008B06A2" w:rsidRPr="0086169B" w:rsidRDefault="008B06A2" w:rsidP="008B06A2">
      <w:pPr>
        <w:pStyle w:val="Default"/>
        <w:spacing w:line="360" w:lineRule="auto"/>
      </w:pPr>
    </w:p>
    <w:p w:rsidR="008B06A2" w:rsidRPr="0086169B" w:rsidRDefault="008B06A2" w:rsidP="008B06A2">
      <w:pPr>
        <w:pStyle w:val="Default"/>
        <w:spacing w:line="360" w:lineRule="auto"/>
      </w:pPr>
      <w:r w:rsidRPr="0086169B">
        <w:t xml:space="preserve">Pokud budeme daný materiál dále analyzovat, zastavme se u vzdělávacích východisek dle RVP: </w:t>
      </w:r>
    </w:p>
    <w:p w:rsidR="008B06A2" w:rsidRPr="0086169B" w:rsidRDefault="008B06A2" w:rsidP="008B06A2">
      <w:pPr>
        <w:pStyle w:val="Default"/>
        <w:spacing w:before="120"/>
        <w:ind w:firstLine="560"/>
        <w:jc w:val="both"/>
      </w:pPr>
      <w:r w:rsidRPr="0086169B">
        <w:t xml:space="preserve">„Rámcové vzdělávací programy: </w:t>
      </w:r>
    </w:p>
    <w:p w:rsidR="008B06A2" w:rsidRPr="0086169B" w:rsidRDefault="008B06A2" w:rsidP="0086169B">
      <w:pPr>
        <w:pStyle w:val="Default"/>
        <w:numPr>
          <w:ilvl w:val="0"/>
          <w:numId w:val="1"/>
        </w:numPr>
        <w:spacing w:before="40"/>
        <w:jc w:val="both"/>
      </w:pPr>
      <w:r w:rsidRPr="0086169B">
        <w:t xml:space="preserve">vycházejí z nové strategie vzdělávání, která zdůrazňuje klíčové kompetence, jejich provázanost se vzdělávacím obsahem a uplatnění získaných vědomostí a dovedností v praktickém životě; </w:t>
      </w:r>
    </w:p>
    <w:p w:rsidR="008B06A2" w:rsidRPr="0086169B" w:rsidRDefault="008B06A2" w:rsidP="0086169B">
      <w:pPr>
        <w:pStyle w:val="Default"/>
        <w:numPr>
          <w:ilvl w:val="0"/>
          <w:numId w:val="1"/>
        </w:numPr>
        <w:spacing w:before="40"/>
        <w:jc w:val="both"/>
      </w:pPr>
      <w:r w:rsidRPr="0086169B">
        <w:t xml:space="preserve">vycházejí z koncepce celoživotního učení; </w:t>
      </w:r>
    </w:p>
    <w:p w:rsidR="008B06A2" w:rsidRPr="0086169B" w:rsidRDefault="008B06A2" w:rsidP="0086169B">
      <w:pPr>
        <w:pStyle w:val="Default"/>
        <w:numPr>
          <w:ilvl w:val="0"/>
          <w:numId w:val="1"/>
        </w:numPr>
        <w:spacing w:before="40"/>
        <w:jc w:val="both"/>
      </w:pPr>
      <w:r w:rsidRPr="0086169B">
        <w:t xml:space="preserve">formulují očekávanou úroveň vzdělání stanovenou pro všechny absolventy jednotlivých etap vzdělávání; </w:t>
      </w:r>
    </w:p>
    <w:p w:rsidR="008B06A2" w:rsidRPr="0086169B" w:rsidRDefault="008B06A2" w:rsidP="0086169B">
      <w:pPr>
        <w:pStyle w:val="Default"/>
        <w:numPr>
          <w:ilvl w:val="0"/>
          <w:numId w:val="1"/>
        </w:numPr>
        <w:spacing w:before="40"/>
        <w:jc w:val="both"/>
      </w:pPr>
      <w:r w:rsidRPr="0086169B">
        <w:t xml:space="preserve">podporují pedagogickou autonomii škol a profesní odpovědnost učitelů za výsledky vzdělávání. </w:t>
      </w:r>
    </w:p>
    <w:p w:rsidR="008B06A2" w:rsidRPr="0086169B" w:rsidRDefault="008B06A2" w:rsidP="008B06A2">
      <w:pPr>
        <w:pStyle w:val="Default"/>
      </w:pPr>
    </w:p>
    <w:p w:rsidR="008B06A2" w:rsidRPr="0086169B" w:rsidRDefault="008B06A2" w:rsidP="008B06A2">
      <w:pPr>
        <w:pStyle w:val="Default"/>
        <w:ind w:left="540" w:hanging="540"/>
      </w:pPr>
      <w:r w:rsidRPr="0086169B">
        <w:rPr>
          <w:b/>
          <w:bCs/>
        </w:rPr>
        <w:t xml:space="preserve">1.1. Principy Rámcového vzdělávacího programu pro základní vzdělávání </w:t>
      </w:r>
    </w:p>
    <w:p w:rsidR="008B06A2" w:rsidRPr="0086169B" w:rsidRDefault="008B06A2" w:rsidP="008B06A2">
      <w:pPr>
        <w:pStyle w:val="Default"/>
        <w:spacing w:before="120"/>
        <w:ind w:firstLine="560"/>
        <w:jc w:val="both"/>
      </w:pPr>
      <w:r w:rsidRPr="0086169B">
        <w:t xml:space="preserve">RVP ZV: </w:t>
      </w:r>
    </w:p>
    <w:p w:rsidR="008B06A2" w:rsidRPr="0086169B" w:rsidRDefault="008B06A2" w:rsidP="0086169B">
      <w:pPr>
        <w:pStyle w:val="Default"/>
        <w:numPr>
          <w:ilvl w:val="0"/>
          <w:numId w:val="1"/>
        </w:numPr>
        <w:spacing w:before="40"/>
        <w:jc w:val="both"/>
      </w:pPr>
      <w:r w:rsidRPr="0086169B">
        <w:t xml:space="preserve">navazuje svým pojetím na RVP PV a je východiskem pro koncepci rámcových vzdělávacích programů pro střední vzdělávání; </w:t>
      </w:r>
    </w:p>
    <w:p w:rsidR="008B06A2" w:rsidRPr="0086169B" w:rsidRDefault="008B06A2" w:rsidP="0086169B">
      <w:pPr>
        <w:pStyle w:val="Default"/>
        <w:numPr>
          <w:ilvl w:val="0"/>
          <w:numId w:val="1"/>
        </w:numPr>
        <w:spacing w:before="40"/>
        <w:jc w:val="both"/>
      </w:pPr>
      <w:r w:rsidRPr="0086169B">
        <w:t xml:space="preserve">vymezuje vše, co je společné a nezbytné v povinném základním vzdělávání žáků, včetně vzdělávání v odpovídajících ročnících víceletých středních škol; </w:t>
      </w:r>
    </w:p>
    <w:p w:rsidR="008B06A2" w:rsidRPr="0086169B" w:rsidRDefault="008B06A2" w:rsidP="0086169B">
      <w:pPr>
        <w:pStyle w:val="Default"/>
        <w:numPr>
          <w:ilvl w:val="0"/>
          <w:numId w:val="1"/>
        </w:numPr>
        <w:spacing w:before="40"/>
        <w:jc w:val="both"/>
      </w:pPr>
      <w:r w:rsidRPr="0086169B">
        <w:lastRenderedPageBreak/>
        <w:t xml:space="preserve">specifikuje úroveň klíčových kompetencí, jíž by měli žáci dosáhnout na konci základního vzdělávání; </w:t>
      </w:r>
    </w:p>
    <w:p w:rsidR="008B06A2" w:rsidRPr="0086169B" w:rsidRDefault="008B06A2" w:rsidP="0086169B">
      <w:pPr>
        <w:pStyle w:val="Default"/>
        <w:numPr>
          <w:ilvl w:val="0"/>
          <w:numId w:val="1"/>
        </w:numPr>
        <w:spacing w:before="40"/>
        <w:jc w:val="both"/>
      </w:pPr>
      <w:r w:rsidRPr="0086169B">
        <w:t xml:space="preserve">vymezuje vzdělávací obsah – očekávané výstupy a učivo2; </w:t>
      </w:r>
    </w:p>
    <w:p w:rsidR="008B06A2" w:rsidRPr="0086169B" w:rsidRDefault="008B06A2" w:rsidP="0086169B">
      <w:pPr>
        <w:pStyle w:val="Default"/>
        <w:numPr>
          <w:ilvl w:val="0"/>
          <w:numId w:val="1"/>
        </w:numPr>
        <w:spacing w:before="40"/>
        <w:jc w:val="both"/>
      </w:pPr>
      <w:r w:rsidRPr="0086169B">
        <w:t xml:space="preserve">zařazuje jako závaznou součást základního vzdělávání průřezová témata s výrazně formativními funkcemi; </w:t>
      </w:r>
    </w:p>
    <w:p w:rsidR="008B06A2" w:rsidRPr="0086169B" w:rsidRDefault="008B06A2" w:rsidP="0086169B">
      <w:pPr>
        <w:pStyle w:val="Default"/>
        <w:numPr>
          <w:ilvl w:val="0"/>
          <w:numId w:val="1"/>
        </w:numPr>
        <w:spacing w:before="40"/>
        <w:jc w:val="both"/>
      </w:pPr>
      <w:r w:rsidRPr="0086169B">
        <w:t xml:space="preserve">podporuje komplexní přístup k realizaci vzdělávacího obsahu, včetně možnosti jeho vhodného propojování, a předpokládá volbu různých vzdělávacích postupů, odlišných metod, forem výuky a využití všech podpůrných opatření ve shodě s individuálními potřebami žáků; </w:t>
      </w:r>
    </w:p>
    <w:p w:rsidR="008B06A2" w:rsidRPr="0086169B" w:rsidRDefault="008B06A2" w:rsidP="0086169B">
      <w:pPr>
        <w:pStyle w:val="Default"/>
        <w:numPr>
          <w:ilvl w:val="0"/>
          <w:numId w:val="1"/>
        </w:numPr>
        <w:spacing w:before="40"/>
        <w:jc w:val="both"/>
      </w:pPr>
      <w:r w:rsidRPr="0086169B">
        <w:t xml:space="preserve">umožňuje modifikaci vzdělávacího obsahu pro vzdělávání žáků se speciálními vzdělávacími potřebami; </w:t>
      </w:r>
    </w:p>
    <w:p w:rsidR="008B06A2" w:rsidRPr="0086169B" w:rsidRDefault="008B06A2" w:rsidP="0086169B">
      <w:pPr>
        <w:pStyle w:val="Default"/>
        <w:numPr>
          <w:ilvl w:val="0"/>
          <w:numId w:val="1"/>
        </w:numPr>
        <w:spacing w:before="40"/>
        <w:jc w:val="both"/>
      </w:pPr>
      <w:r w:rsidRPr="0086169B">
        <w:t xml:space="preserve">je závazný pro všechny střední školy při stanovování požadavků přijímacího řízení pro vstup do středního vzdělávání. </w:t>
      </w:r>
    </w:p>
    <w:p w:rsidR="008B06A2" w:rsidRPr="0086169B" w:rsidRDefault="008B06A2" w:rsidP="008B06A2">
      <w:pPr>
        <w:pStyle w:val="Default"/>
        <w:spacing w:before="120"/>
        <w:ind w:firstLine="560"/>
        <w:jc w:val="both"/>
      </w:pPr>
      <w:r w:rsidRPr="0086169B">
        <w:t xml:space="preserve">RVP ZV je otevřený dokument, který bude v určitých časových etapách inovován podle měnících se potřeb společnosti, zkušeností učitelů se ŠVP i podle měnících se potřeb a zájmů žáků. </w:t>
      </w:r>
    </w:p>
    <w:p w:rsidR="008B06A2" w:rsidRPr="0086169B" w:rsidRDefault="008B06A2" w:rsidP="008B06A2">
      <w:pPr>
        <w:pStyle w:val="Default"/>
      </w:pPr>
    </w:p>
    <w:p w:rsidR="008B06A2" w:rsidRPr="0086169B" w:rsidRDefault="008B06A2" w:rsidP="008B06A2">
      <w:pPr>
        <w:pStyle w:val="Default"/>
        <w:ind w:left="540" w:hanging="540"/>
      </w:pPr>
      <w:r w:rsidRPr="0086169B">
        <w:rPr>
          <w:b/>
          <w:bCs/>
        </w:rPr>
        <w:t>1.2. Tendence ve vzdělávání, které navozuje a podporuje Rámcový vzdělávací program pro základní vzdělávání3</w:t>
      </w:r>
    </w:p>
    <w:p w:rsidR="008B06A2" w:rsidRPr="0086169B" w:rsidRDefault="0086169B" w:rsidP="008B06A2">
      <w:pPr>
        <w:pStyle w:val="Default"/>
        <w:spacing w:before="40"/>
        <w:ind w:left="560" w:hanging="380"/>
        <w:jc w:val="both"/>
      </w:pPr>
      <w:r>
        <w:t xml:space="preserve">- </w:t>
      </w:r>
      <w:r w:rsidR="008B06A2" w:rsidRPr="0086169B">
        <w:t xml:space="preserve">zohledňovat při dosahování cílů základního vzdělávání potřeby a možnosti žáků </w:t>
      </w:r>
    </w:p>
    <w:p w:rsidR="008B06A2" w:rsidRPr="0086169B" w:rsidRDefault="0086169B" w:rsidP="008B06A2">
      <w:pPr>
        <w:pStyle w:val="Default"/>
        <w:spacing w:before="40"/>
        <w:ind w:left="560" w:hanging="380"/>
        <w:jc w:val="both"/>
      </w:pPr>
      <w:r>
        <w:t xml:space="preserve">- </w:t>
      </w:r>
      <w:r w:rsidR="008B06A2" w:rsidRPr="0086169B">
        <w:t xml:space="preserve">uplatňovat variabilnější organizaci a individualizaci výuky podle potřeb a možností žáků a využívat vnitřní diferenciaci výuky </w:t>
      </w:r>
    </w:p>
    <w:p w:rsidR="008B06A2" w:rsidRPr="0086169B" w:rsidRDefault="0086169B" w:rsidP="008B06A2">
      <w:pPr>
        <w:pStyle w:val="Default"/>
        <w:spacing w:before="40"/>
        <w:ind w:left="560" w:hanging="380"/>
        <w:jc w:val="both"/>
      </w:pPr>
      <w:r>
        <w:t xml:space="preserve">- </w:t>
      </w:r>
      <w:r w:rsidR="008B06A2" w:rsidRPr="0086169B">
        <w:t xml:space="preserve">vytvářet širší nabídku povinně volitelných předmětů pro rozvoj zájmů a individuálních předpokladů žáků </w:t>
      </w:r>
    </w:p>
    <w:p w:rsidR="008B06A2" w:rsidRPr="0086169B" w:rsidRDefault="0086169B" w:rsidP="008B06A2">
      <w:pPr>
        <w:pStyle w:val="Default"/>
        <w:spacing w:before="40"/>
        <w:ind w:left="560" w:hanging="380"/>
        <w:jc w:val="both"/>
      </w:pPr>
      <w:r>
        <w:t xml:space="preserve">- </w:t>
      </w:r>
      <w:r w:rsidR="008B06A2" w:rsidRPr="0086169B">
        <w:t xml:space="preserve">vytvářet příznivé sociální, emocionální i pracovní klima založené na účinné motivaci, spolupráci a aktivizujících metodách výuky </w:t>
      </w:r>
    </w:p>
    <w:p w:rsidR="008B06A2" w:rsidRPr="0086169B" w:rsidRDefault="0086169B" w:rsidP="008B06A2">
      <w:pPr>
        <w:pStyle w:val="Default"/>
        <w:spacing w:before="40"/>
        <w:ind w:left="560" w:hanging="380"/>
        <w:jc w:val="both"/>
      </w:pPr>
      <w:r>
        <w:t xml:space="preserve">- </w:t>
      </w:r>
      <w:r w:rsidR="008B06A2" w:rsidRPr="0086169B">
        <w:t xml:space="preserve">prosadit změny v hodnocení žáků směrem k průběžné diagnostice, individuálnímu hodnocení jejich výkonů a širšímu využívání slovního hodnocení </w:t>
      </w:r>
    </w:p>
    <w:p w:rsidR="008B06A2" w:rsidRPr="0086169B" w:rsidRDefault="0086169B" w:rsidP="008B06A2">
      <w:pPr>
        <w:pStyle w:val="Default"/>
        <w:spacing w:before="40"/>
        <w:ind w:left="560" w:hanging="380"/>
        <w:jc w:val="both"/>
      </w:pPr>
      <w:r>
        <w:t xml:space="preserve">- </w:t>
      </w:r>
      <w:r w:rsidR="008B06A2" w:rsidRPr="0086169B">
        <w:t xml:space="preserve">zachovávat co nejdéle ve vzdělávání přirozené heterogenní skupiny žáků a oslabit důvody k vyčleňování žáků do specializovaných tříd a škol </w:t>
      </w:r>
    </w:p>
    <w:p w:rsidR="008B06A2" w:rsidRPr="0086169B" w:rsidRDefault="0086169B" w:rsidP="008B06A2">
      <w:pPr>
        <w:pStyle w:val="Default"/>
        <w:spacing w:before="40"/>
        <w:ind w:left="560" w:hanging="380"/>
        <w:jc w:val="both"/>
      </w:pPr>
      <w:r>
        <w:t xml:space="preserve">- </w:t>
      </w:r>
      <w:r w:rsidR="008B06A2" w:rsidRPr="0086169B">
        <w:t>zvýraznit účinnou spolupráci s rodiči žáků.“</w:t>
      </w:r>
    </w:p>
    <w:p w:rsidR="005B403C" w:rsidRPr="0086169B" w:rsidRDefault="005B403C" w:rsidP="00BA717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A7176" w:rsidRDefault="008B06A2" w:rsidP="00BA717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Dle RVP ZV se centrální cílovou kategorií </w:t>
      </w:r>
      <w:r w:rsidR="004B73CE">
        <w:rPr>
          <w:rFonts w:ascii="Times New Roman" w:hAnsi="Times New Roman"/>
          <w:sz w:val="24"/>
          <w:szCs w:val="24"/>
        </w:rPr>
        <w:t xml:space="preserve">na primárním stupni stávají klíčové kompetence. Vzdělávací obsah v rámci tzv. vzdělávacích oblastí je rozvržen do dvou celků. Očekávané výstupy jsou definovány </w:t>
      </w:r>
      <w:proofErr w:type="gramStart"/>
      <w:r w:rsidR="004B73CE">
        <w:rPr>
          <w:rFonts w:ascii="Times New Roman" w:hAnsi="Times New Roman"/>
          <w:sz w:val="24"/>
          <w:szCs w:val="24"/>
        </w:rPr>
        <w:t>pro 1.-3. ročník</w:t>
      </w:r>
      <w:proofErr w:type="gramEnd"/>
      <w:r w:rsidR="004B73CE">
        <w:rPr>
          <w:rFonts w:ascii="Times New Roman" w:hAnsi="Times New Roman"/>
          <w:sz w:val="24"/>
          <w:szCs w:val="24"/>
        </w:rPr>
        <w:t xml:space="preserve"> a poté pro 4.-5. ročník. Na konci 3. ročníku se jedná tzv. o orientační výstupy, na konci 5. ročníku o závazné výstupy.</w:t>
      </w:r>
    </w:p>
    <w:p w:rsidR="008F6C49" w:rsidRDefault="006C003B" w:rsidP="008F6C4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hlediska obsahu můžeme říci, že v rámci primárního vzdělávání jsou významně podporovány a naplňovány trendy mezipředmětových vztahů, výuka v 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="0086169B"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</w:rPr>
        <w:t>předmětových</w:t>
      </w:r>
      <w:proofErr w:type="spellEnd"/>
      <w:r>
        <w:rPr>
          <w:rFonts w:ascii="Times New Roman" w:hAnsi="Times New Roman"/>
          <w:sz w:val="24"/>
          <w:szCs w:val="24"/>
        </w:rPr>
        <w:t xml:space="preserve"> celcích – </w:t>
      </w:r>
      <w:proofErr w:type="gramStart"/>
      <w:r>
        <w:rPr>
          <w:rFonts w:ascii="Times New Roman" w:hAnsi="Times New Roman"/>
          <w:sz w:val="24"/>
          <w:szCs w:val="24"/>
        </w:rPr>
        <w:t>blocích</w:t>
      </w:r>
      <w:proofErr w:type="gramEnd"/>
      <w:r>
        <w:rPr>
          <w:rFonts w:ascii="Times New Roman" w:hAnsi="Times New Roman"/>
          <w:sz w:val="24"/>
          <w:szCs w:val="24"/>
        </w:rPr>
        <w:t xml:space="preserve">, projektech. apod. Vzdělávací obsah zahrnuje mateřský jazyk (s podporou komunikativního a instrumentálního přístupu), </w:t>
      </w:r>
      <w:r w:rsidR="008F6C49">
        <w:rPr>
          <w:rFonts w:ascii="Times New Roman" w:hAnsi="Times New Roman"/>
          <w:sz w:val="24"/>
          <w:szCs w:val="24"/>
        </w:rPr>
        <w:t xml:space="preserve">matematiku </w:t>
      </w:r>
      <w:r w:rsidR="00AB0FE3">
        <w:rPr>
          <w:rFonts w:ascii="Times New Roman" w:hAnsi="Times New Roman"/>
          <w:sz w:val="24"/>
          <w:szCs w:val="24"/>
        </w:rPr>
        <w:t xml:space="preserve">s důrazem na její praktické využití, na </w:t>
      </w:r>
      <w:r>
        <w:rPr>
          <w:rFonts w:ascii="Times New Roman" w:hAnsi="Times New Roman"/>
          <w:sz w:val="24"/>
          <w:szCs w:val="24"/>
        </w:rPr>
        <w:t xml:space="preserve">oblast přírodních a společenských věd chápanou jako řešení problémů s úzkým </w:t>
      </w:r>
      <w:r>
        <w:rPr>
          <w:rFonts w:ascii="Times New Roman" w:hAnsi="Times New Roman"/>
          <w:sz w:val="24"/>
          <w:szCs w:val="24"/>
        </w:rPr>
        <w:lastRenderedPageBreak/>
        <w:t xml:space="preserve">vztahem na okolní svět dítěte. </w:t>
      </w:r>
      <w:r w:rsidR="00AB0FE3">
        <w:rPr>
          <w:rFonts w:ascii="Times New Roman" w:hAnsi="Times New Roman"/>
          <w:sz w:val="24"/>
          <w:szCs w:val="24"/>
        </w:rPr>
        <w:t xml:space="preserve">Od 3. </w:t>
      </w:r>
      <w:r w:rsidR="008B06A2">
        <w:rPr>
          <w:rFonts w:ascii="Times New Roman" w:hAnsi="Times New Roman"/>
          <w:sz w:val="24"/>
          <w:szCs w:val="24"/>
        </w:rPr>
        <w:t>r</w:t>
      </w:r>
      <w:r w:rsidR="00AB0FE3">
        <w:rPr>
          <w:rFonts w:ascii="Times New Roman" w:hAnsi="Times New Roman"/>
          <w:sz w:val="24"/>
          <w:szCs w:val="24"/>
        </w:rPr>
        <w:t>očníku je zařazen cizí jazyk vyučovaný komunikativně.</w:t>
      </w:r>
      <w:r>
        <w:rPr>
          <w:rFonts w:ascii="Times New Roman" w:hAnsi="Times New Roman"/>
          <w:sz w:val="24"/>
          <w:szCs w:val="24"/>
        </w:rPr>
        <w:t xml:space="preserve"> I na 1. stupni jsou součástí vzdělávacího obsahu tzv. průřezová témata. </w:t>
      </w:r>
    </w:p>
    <w:p w:rsidR="008F6C49" w:rsidRPr="00C61CB0" w:rsidRDefault="008F6C49" w:rsidP="008F6C4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Průřezová témata </w:t>
      </w: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– jsou povinnou součástí základního vzdělávání, škola musí zařadit</w:t>
      </w:r>
    </w:p>
    <w:p w:rsidR="008F6C49" w:rsidRPr="00C61CB0" w:rsidRDefault="008F6C49" w:rsidP="008F6C4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alespoň jednou v průběhu základního vzdělání každé průřezové téma jako součást předmětu,</w:t>
      </w:r>
    </w:p>
    <w:p w:rsidR="008F6C49" w:rsidRPr="00C61CB0" w:rsidRDefault="008F6C49" w:rsidP="008F6C4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či jej zařadit jako samostatný předmět, projekt, seminář, kurz apod.</w:t>
      </w:r>
    </w:p>
    <w:p w:rsidR="008F6C49" w:rsidRPr="00C61CB0" w:rsidRDefault="008F6C49" w:rsidP="008F6C4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Průřezová témata reprezentují v RVP ZV okruhy aktuálních problémů současného světa a</w:t>
      </w:r>
    </w:p>
    <w:p w:rsidR="008F6C49" w:rsidRPr="00C61CB0" w:rsidRDefault="008F6C49" w:rsidP="008F6C4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významně napomáhají rozvíjet osobnost žáka zejména v rovině postojů a hodnot.</w:t>
      </w:r>
    </w:p>
    <w:p w:rsidR="008F6C49" w:rsidRPr="00C61CB0" w:rsidRDefault="008F6C49" w:rsidP="008F6C4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Průřezová témata: osobnostní a sociální výchova, výchova demokratického občana, výchova</w:t>
      </w:r>
    </w:p>
    <w:p w:rsidR="008F6C49" w:rsidRPr="00C61CB0" w:rsidRDefault="008F6C49" w:rsidP="008F6C4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k myšlení v evropských a globálních souvislostech, multikulturní výchova, environmentální</w:t>
      </w:r>
    </w:p>
    <w:p w:rsidR="008F6C49" w:rsidRPr="00C61CB0" w:rsidRDefault="008F6C49" w:rsidP="008F6C4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výchova, mediální výchova).</w:t>
      </w:r>
    </w:p>
    <w:p w:rsidR="008F6C49" w:rsidRDefault="008F6C49" w:rsidP="008F6C4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C003B" w:rsidRDefault="006C003B" w:rsidP="008F6C4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primárním stupni se dále doporučuje k průřezovým tématům přiřadit dramatickou výchovu, etickou výchovu, výchovu ke zdraví, dopravní výchovu a další. Silně jsou zastoupeny estetické výchovy a tělesná výchova. </w:t>
      </w:r>
    </w:p>
    <w:p w:rsidR="008B06A2" w:rsidRDefault="008B06A2" w:rsidP="00D53A7F">
      <w:pPr>
        <w:pStyle w:val="Default"/>
        <w:spacing w:before="120" w:line="360" w:lineRule="auto"/>
        <w:ind w:firstLine="561"/>
        <w:jc w:val="both"/>
      </w:pPr>
      <w:r>
        <w:t xml:space="preserve">Rámcový vzdělávací program pro základní vzdělávání vymezuje z hlediska obsahu devět vzdělávacích oblastí. Jedna – člověk a jeho svět je specifická pouze pro 1. </w:t>
      </w:r>
      <w:r w:rsidR="0086169B">
        <w:t>s</w:t>
      </w:r>
      <w:r>
        <w:t>tupeň. Naopak Člověk a společnost a Člověk a příroda se zaměřují na druhý stupeň:</w:t>
      </w:r>
    </w:p>
    <w:p w:rsidR="008B06A2" w:rsidRPr="0086169B" w:rsidRDefault="008B06A2" w:rsidP="008B06A2">
      <w:pPr>
        <w:pStyle w:val="Default"/>
        <w:spacing w:before="120"/>
        <w:ind w:firstLine="560"/>
        <w:jc w:val="both"/>
      </w:pPr>
      <w:r w:rsidRPr="0086169B">
        <w:t xml:space="preserve">„Vzdělávací obsah základního vzdělávání je v RVP ZV orientačně rozdělen do devíti </w:t>
      </w:r>
      <w:r w:rsidRPr="0086169B">
        <w:rPr>
          <w:b/>
          <w:bCs/>
        </w:rPr>
        <w:t xml:space="preserve">vzdělávacích oblastí. </w:t>
      </w:r>
      <w:r w:rsidRPr="0086169B">
        <w:t xml:space="preserve">Jednotlivé vzdělávací oblasti jsou tvořeny jedním </w:t>
      </w:r>
      <w:r w:rsidRPr="0086169B">
        <w:rPr>
          <w:i/>
          <w:iCs/>
        </w:rPr>
        <w:t xml:space="preserve">vzdělávacím oborem </w:t>
      </w:r>
      <w:r w:rsidRPr="0086169B">
        <w:t xml:space="preserve">nebo více obsahově blízkými </w:t>
      </w:r>
      <w:r w:rsidRPr="0086169B">
        <w:rPr>
          <w:i/>
          <w:iCs/>
        </w:rPr>
        <w:t>vzdělávacími obory</w:t>
      </w:r>
      <w:r w:rsidRPr="0086169B">
        <w:t xml:space="preserve">: </w:t>
      </w:r>
    </w:p>
    <w:p w:rsidR="008B06A2" w:rsidRPr="0086169B" w:rsidRDefault="008B06A2" w:rsidP="0086169B">
      <w:pPr>
        <w:pStyle w:val="Default"/>
        <w:numPr>
          <w:ilvl w:val="0"/>
          <w:numId w:val="1"/>
        </w:numPr>
        <w:spacing w:before="60"/>
        <w:jc w:val="both"/>
      </w:pPr>
      <w:r w:rsidRPr="0086169B">
        <w:rPr>
          <w:b/>
          <w:bCs/>
        </w:rPr>
        <w:t xml:space="preserve">Jazyk a jazyková komunikace </w:t>
      </w:r>
      <w:r w:rsidRPr="0086169B">
        <w:rPr>
          <w:i/>
          <w:iCs/>
        </w:rPr>
        <w:t xml:space="preserve">(Český jazyk a literatura, Cizí jazyk) </w:t>
      </w:r>
    </w:p>
    <w:p w:rsidR="008B06A2" w:rsidRPr="0086169B" w:rsidRDefault="008B06A2" w:rsidP="0086169B">
      <w:pPr>
        <w:pStyle w:val="Default"/>
        <w:numPr>
          <w:ilvl w:val="0"/>
          <w:numId w:val="1"/>
        </w:numPr>
        <w:spacing w:before="60"/>
        <w:jc w:val="both"/>
      </w:pPr>
      <w:r w:rsidRPr="0086169B">
        <w:rPr>
          <w:b/>
          <w:bCs/>
        </w:rPr>
        <w:t xml:space="preserve">Matematika a její aplikace </w:t>
      </w:r>
      <w:r w:rsidRPr="0086169B">
        <w:rPr>
          <w:i/>
          <w:iCs/>
        </w:rPr>
        <w:t xml:space="preserve">(Matematika a její aplikace) </w:t>
      </w:r>
    </w:p>
    <w:p w:rsidR="008B06A2" w:rsidRPr="0086169B" w:rsidRDefault="008B06A2" w:rsidP="0086169B">
      <w:pPr>
        <w:pStyle w:val="Default"/>
        <w:numPr>
          <w:ilvl w:val="0"/>
          <w:numId w:val="1"/>
        </w:numPr>
        <w:spacing w:before="60"/>
        <w:jc w:val="both"/>
      </w:pPr>
      <w:r w:rsidRPr="0086169B">
        <w:rPr>
          <w:b/>
          <w:bCs/>
        </w:rPr>
        <w:t xml:space="preserve">Informační a komunikační technologie </w:t>
      </w:r>
      <w:r w:rsidRPr="0086169B">
        <w:rPr>
          <w:i/>
          <w:iCs/>
        </w:rPr>
        <w:t xml:space="preserve">(Informační a komunikační technologie) </w:t>
      </w:r>
    </w:p>
    <w:p w:rsidR="008B06A2" w:rsidRPr="0086169B" w:rsidRDefault="008B06A2" w:rsidP="0086169B">
      <w:pPr>
        <w:pStyle w:val="Default"/>
        <w:numPr>
          <w:ilvl w:val="0"/>
          <w:numId w:val="1"/>
        </w:numPr>
        <w:spacing w:before="60"/>
        <w:jc w:val="both"/>
      </w:pPr>
      <w:r w:rsidRPr="0086169B">
        <w:rPr>
          <w:b/>
          <w:bCs/>
        </w:rPr>
        <w:t xml:space="preserve">Člověk a jeho svět </w:t>
      </w:r>
      <w:r w:rsidRPr="0086169B">
        <w:rPr>
          <w:i/>
          <w:iCs/>
        </w:rPr>
        <w:t xml:space="preserve">(Člověk a jeho svět) </w:t>
      </w:r>
    </w:p>
    <w:p w:rsidR="008B06A2" w:rsidRPr="0086169B" w:rsidRDefault="008B06A2" w:rsidP="0086169B">
      <w:pPr>
        <w:pStyle w:val="Default"/>
        <w:numPr>
          <w:ilvl w:val="0"/>
          <w:numId w:val="1"/>
        </w:numPr>
        <w:spacing w:before="60"/>
        <w:jc w:val="both"/>
      </w:pPr>
      <w:r w:rsidRPr="0086169B">
        <w:rPr>
          <w:b/>
          <w:bCs/>
        </w:rPr>
        <w:t xml:space="preserve">Člověk a společnost </w:t>
      </w:r>
      <w:r w:rsidRPr="0086169B">
        <w:rPr>
          <w:i/>
          <w:iCs/>
        </w:rPr>
        <w:t xml:space="preserve">(Dějepis, Výchova k občanství) </w:t>
      </w:r>
    </w:p>
    <w:p w:rsidR="008B06A2" w:rsidRPr="0086169B" w:rsidRDefault="008B06A2" w:rsidP="0086169B">
      <w:pPr>
        <w:pStyle w:val="Default"/>
        <w:numPr>
          <w:ilvl w:val="0"/>
          <w:numId w:val="1"/>
        </w:numPr>
        <w:spacing w:before="60"/>
        <w:jc w:val="both"/>
      </w:pPr>
      <w:r w:rsidRPr="0086169B">
        <w:rPr>
          <w:b/>
          <w:bCs/>
        </w:rPr>
        <w:t xml:space="preserve">Člověk a příroda </w:t>
      </w:r>
      <w:r w:rsidRPr="0086169B">
        <w:rPr>
          <w:i/>
          <w:iCs/>
        </w:rPr>
        <w:t xml:space="preserve">(Fyzika, Chemie, Přírodopis, Zeměpis) </w:t>
      </w:r>
    </w:p>
    <w:p w:rsidR="008B06A2" w:rsidRPr="0086169B" w:rsidRDefault="008B06A2" w:rsidP="0086169B">
      <w:pPr>
        <w:pStyle w:val="Default"/>
        <w:numPr>
          <w:ilvl w:val="0"/>
          <w:numId w:val="1"/>
        </w:numPr>
        <w:spacing w:before="60"/>
        <w:jc w:val="both"/>
      </w:pPr>
      <w:r w:rsidRPr="0086169B">
        <w:rPr>
          <w:b/>
          <w:bCs/>
        </w:rPr>
        <w:t xml:space="preserve">Umění a kultura </w:t>
      </w:r>
      <w:r w:rsidRPr="0086169B">
        <w:rPr>
          <w:i/>
          <w:iCs/>
        </w:rPr>
        <w:t xml:space="preserve">(Hudební výchova, Výtvarná výchova) </w:t>
      </w:r>
    </w:p>
    <w:p w:rsidR="008B06A2" w:rsidRPr="0086169B" w:rsidRDefault="008B06A2" w:rsidP="0086169B">
      <w:pPr>
        <w:pStyle w:val="Default"/>
        <w:numPr>
          <w:ilvl w:val="0"/>
          <w:numId w:val="1"/>
        </w:numPr>
        <w:spacing w:before="60"/>
        <w:jc w:val="both"/>
      </w:pPr>
      <w:r w:rsidRPr="0086169B">
        <w:rPr>
          <w:b/>
          <w:bCs/>
        </w:rPr>
        <w:t xml:space="preserve">Člověk a zdraví </w:t>
      </w:r>
      <w:r w:rsidRPr="0086169B">
        <w:rPr>
          <w:i/>
          <w:iCs/>
        </w:rPr>
        <w:t xml:space="preserve">(Výchova ke zdraví, Tělesná výchova) </w:t>
      </w:r>
    </w:p>
    <w:p w:rsidR="008B06A2" w:rsidRPr="0086169B" w:rsidRDefault="008B06A2" w:rsidP="0086169B">
      <w:pPr>
        <w:pStyle w:val="Default"/>
        <w:numPr>
          <w:ilvl w:val="0"/>
          <w:numId w:val="1"/>
        </w:numPr>
        <w:spacing w:before="60"/>
        <w:jc w:val="both"/>
      </w:pPr>
      <w:r w:rsidRPr="0086169B">
        <w:rPr>
          <w:b/>
          <w:bCs/>
        </w:rPr>
        <w:t xml:space="preserve">Člověk a svět práce </w:t>
      </w:r>
      <w:r w:rsidRPr="0086169B">
        <w:rPr>
          <w:i/>
          <w:iCs/>
        </w:rPr>
        <w:t>(Člověk a svět práce)“</w:t>
      </w:r>
    </w:p>
    <w:p w:rsidR="008B06A2" w:rsidRPr="0086169B" w:rsidRDefault="008B06A2" w:rsidP="00D53A7F">
      <w:pPr>
        <w:pStyle w:val="Default"/>
        <w:spacing w:before="120" w:line="360" w:lineRule="auto"/>
        <w:ind w:firstLine="561"/>
        <w:jc w:val="both"/>
      </w:pPr>
    </w:p>
    <w:p w:rsidR="004252B8" w:rsidRPr="004252B8" w:rsidRDefault="004252B8" w:rsidP="004252B8">
      <w:pPr>
        <w:rPr>
          <w:rFonts w:ascii="Times New Roman" w:hAnsi="Times New Roman"/>
          <w:sz w:val="24"/>
          <w:szCs w:val="24"/>
        </w:rPr>
      </w:pPr>
      <w:r w:rsidRPr="004252B8">
        <w:rPr>
          <w:rFonts w:ascii="Times New Roman" w:hAnsi="Times New Roman"/>
          <w:sz w:val="24"/>
          <w:szCs w:val="24"/>
        </w:rPr>
        <w:t>Prostudujte dokument Rámcový vzdělávací program pro základní školství na webu www.rvp.cz</w:t>
      </w:r>
    </w:p>
    <w:p w:rsidR="004252B8" w:rsidRPr="004252B8" w:rsidRDefault="004252B8" w:rsidP="004252B8">
      <w:pPr>
        <w:rPr>
          <w:rFonts w:ascii="Times New Roman" w:hAnsi="Times New Roman"/>
          <w:sz w:val="24"/>
          <w:szCs w:val="24"/>
        </w:rPr>
      </w:pPr>
      <w:r w:rsidRPr="004252B8">
        <w:rPr>
          <w:rFonts w:ascii="Times New Roman" w:hAnsi="Times New Roman"/>
          <w:sz w:val="24"/>
          <w:szCs w:val="24"/>
        </w:rPr>
        <w:t xml:space="preserve">Prostudujte část kapitoly Nové pojetí </w:t>
      </w:r>
      <w:proofErr w:type="spellStart"/>
      <w:r w:rsidRPr="004252B8">
        <w:rPr>
          <w:rFonts w:ascii="Times New Roman" w:hAnsi="Times New Roman"/>
          <w:sz w:val="24"/>
          <w:szCs w:val="24"/>
        </w:rPr>
        <w:t>kurikulárních</w:t>
      </w:r>
      <w:proofErr w:type="spellEnd"/>
      <w:r w:rsidRPr="004252B8">
        <w:rPr>
          <w:rFonts w:ascii="Times New Roman" w:hAnsi="Times New Roman"/>
          <w:sz w:val="24"/>
          <w:szCs w:val="24"/>
        </w:rPr>
        <w:t xml:space="preserve"> projektů. In WALTEROVÁ, E. Úloha školy v rozvoji vzdělanosti. </w:t>
      </w:r>
      <w:proofErr w:type="gramStart"/>
      <w:r w:rsidRPr="004252B8">
        <w:rPr>
          <w:rFonts w:ascii="Times New Roman" w:hAnsi="Times New Roman"/>
          <w:sz w:val="24"/>
          <w:szCs w:val="24"/>
        </w:rPr>
        <w:t xml:space="preserve">Brno : </w:t>
      </w:r>
      <w:proofErr w:type="spellStart"/>
      <w:r w:rsidRPr="004252B8">
        <w:rPr>
          <w:rFonts w:ascii="Times New Roman" w:hAnsi="Times New Roman"/>
          <w:sz w:val="24"/>
          <w:szCs w:val="24"/>
        </w:rPr>
        <w:t>Paido</w:t>
      </w:r>
      <w:proofErr w:type="spellEnd"/>
      <w:proofErr w:type="gramEnd"/>
      <w:r w:rsidRPr="004252B8">
        <w:rPr>
          <w:rFonts w:ascii="Times New Roman" w:hAnsi="Times New Roman"/>
          <w:sz w:val="24"/>
          <w:szCs w:val="24"/>
        </w:rPr>
        <w:t>, 2004, 1 díl, s. 255-261.</w:t>
      </w:r>
    </w:p>
    <w:p w:rsidR="004252B8" w:rsidRPr="004252B8" w:rsidRDefault="004252B8" w:rsidP="004252B8">
      <w:pPr>
        <w:rPr>
          <w:rFonts w:ascii="Times New Roman" w:hAnsi="Times New Roman"/>
          <w:sz w:val="24"/>
          <w:szCs w:val="24"/>
        </w:rPr>
      </w:pPr>
    </w:p>
    <w:p w:rsidR="004252B8" w:rsidRPr="004252B8" w:rsidRDefault="004252B8" w:rsidP="004252B8">
      <w:pPr>
        <w:rPr>
          <w:rFonts w:ascii="Times New Roman" w:hAnsi="Times New Roman"/>
          <w:sz w:val="24"/>
          <w:szCs w:val="24"/>
        </w:rPr>
      </w:pPr>
      <w:r w:rsidRPr="004252B8">
        <w:rPr>
          <w:rFonts w:ascii="Times New Roman" w:hAnsi="Times New Roman"/>
          <w:sz w:val="24"/>
          <w:szCs w:val="24"/>
        </w:rPr>
        <w:t>Po prostudování vypracujte:</w:t>
      </w:r>
    </w:p>
    <w:p w:rsidR="004252B8" w:rsidRPr="004252B8" w:rsidRDefault="004252B8" w:rsidP="004252B8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Look w:val="01E0"/>
      </w:tblPr>
      <w:tblGrid>
        <w:gridCol w:w="4606"/>
        <w:gridCol w:w="4606"/>
      </w:tblGrid>
      <w:tr w:rsidR="004252B8" w:rsidRPr="004252B8" w:rsidTr="00AB472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  <w:r w:rsidRPr="004252B8">
              <w:rPr>
                <w:rFonts w:ascii="Times New Roman" w:hAnsi="Times New Roman"/>
                <w:sz w:val="24"/>
                <w:szCs w:val="24"/>
              </w:rPr>
              <w:t xml:space="preserve">Úkol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  <w:r w:rsidRPr="004252B8">
              <w:rPr>
                <w:rFonts w:ascii="Times New Roman" w:hAnsi="Times New Roman"/>
                <w:sz w:val="24"/>
                <w:szCs w:val="24"/>
              </w:rPr>
              <w:t xml:space="preserve">Vypracování </w:t>
            </w:r>
          </w:p>
        </w:tc>
      </w:tr>
      <w:tr w:rsidR="004252B8" w:rsidRPr="004252B8" w:rsidTr="00AB472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B8" w:rsidRPr="004252B8" w:rsidRDefault="004252B8" w:rsidP="00AB472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252B8">
              <w:rPr>
                <w:rFonts w:ascii="Times New Roman" w:hAnsi="Times New Roman"/>
                <w:sz w:val="24"/>
                <w:szCs w:val="24"/>
              </w:rPr>
              <w:t xml:space="preserve">1. Definujte výchozí dokumenty pro tvorbu RVP. </w:t>
            </w: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B8" w:rsidRPr="004252B8" w:rsidRDefault="004252B8" w:rsidP="004252B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4252B8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4252B8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B8" w:rsidRPr="004252B8" w:rsidTr="00AB472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B8" w:rsidRPr="004252B8" w:rsidRDefault="004252B8" w:rsidP="00AB472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252B8">
              <w:rPr>
                <w:rFonts w:ascii="Times New Roman" w:hAnsi="Times New Roman"/>
                <w:sz w:val="24"/>
                <w:szCs w:val="24"/>
              </w:rPr>
              <w:t xml:space="preserve">2. Osvětlete základní úrovně </w:t>
            </w:r>
            <w:proofErr w:type="spellStart"/>
            <w:r w:rsidRPr="004252B8">
              <w:rPr>
                <w:rFonts w:ascii="Times New Roman" w:hAnsi="Times New Roman"/>
                <w:sz w:val="24"/>
                <w:szCs w:val="24"/>
              </w:rPr>
              <w:t>kurikulárních</w:t>
            </w:r>
            <w:proofErr w:type="spellEnd"/>
            <w:r w:rsidRPr="004252B8">
              <w:rPr>
                <w:rFonts w:ascii="Times New Roman" w:hAnsi="Times New Roman"/>
                <w:sz w:val="24"/>
                <w:szCs w:val="24"/>
              </w:rPr>
              <w:t xml:space="preserve"> dokumentů v ČR.</w:t>
            </w: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4252B8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4252B8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4252B8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B8" w:rsidRPr="004252B8" w:rsidTr="00AB472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B8" w:rsidRPr="004252B8" w:rsidRDefault="004252B8" w:rsidP="004252B8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4252B8">
              <w:rPr>
                <w:rFonts w:ascii="Times New Roman" w:hAnsi="Times New Roman"/>
                <w:sz w:val="24"/>
                <w:szCs w:val="24"/>
              </w:rPr>
              <w:t>Stanovte hlavní trendy základního vzdělávání dle RVP pro základní školy.</w:t>
            </w: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B8" w:rsidRPr="004252B8" w:rsidRDefault="004252B8" w:rsidP="004252B8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4252B8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4252B8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B8" w:rsidRPr="004252B8" w:rsidTr="00AB472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B8" w:rsidRPr="004252B8" w:rsidRDefault="004252B8" w:rsidP="004252B8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4252B8">
              <w:rPr>
                <w:rFonts w:ascii="Times New Roman" w:hAnsi="Times New Roman"/>
                <w:sz w:val="24"/>
                <w:szCs w:val="24"/>
              </w:rPr>
              <w:t xml:space="preserve">Definujte hlavní znaky hlavní cílové kategorie v RVP – klíčové kompetence. Jaké druhy klíčových kompetencí RVP rozlišuje? </w:t>
            </w: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B8" w:rsidRPr="004252B8" w:rsidRDefault="004252B8" w:rsidP="004252B8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B8" w:rsidRPr="004252B8" w:rsidTr="00AB472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B8" w:rsidRPr="004252B8" w:rsidRDefault="004252B8" w:rsidP="004252B8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4252B8">
              <w:rPr>
                <w:rFonts w:ascii="Times New Roman" w:hAnsi="Times New Roman"/>
                <w:sz w:val="24"/>
                <w:szCs w:val="24"/>
              </w:rPr>
              <w:t>Analyzujte koncepci strukturace učiva v RVP pro primární stupeň.</w:t>
            </w: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B8" w:rsidRPr="004252B8" w:rsidRDefault="004252B8" w:rsidP="004252B8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B8" w:rsidRPr="004252B8" w:rsidTr="00AB472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B8" w:rsidRPr="004252B8" w:rsidRDefault="004252B8" w:rsidP="004252B8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4252B8">
              <w:rPr>
                <w:rFonts w:ascii="Times New Roman" w:hAnsi="Times New Roman"/>
                <w:sz w:val="24"/>
                <w:szCs w:val="24"/>
              </w:rPr>
              <w:t xml:space="preserve">Analyzujte hlavní vzdělávací oblasti v RVP pro primární stupeň. </w:t>
            </w: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B8" w:rsidRPr="004252B8" w:rsidRDefault="004252B8" w:rsidP="004252B8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B8" w:rsidRPr="004252B8" w:rsidTr="00AB472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B8" w:rsidRPr="004252B8" w:rsidRDefault="004252B8" w:rsidP="004252B8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4252B8">
              <w:rPr>
                <w:rFonts w:ascii="Times New Roman" w:hAnsi="Times New Roman"/>
                <w:sz w:val="24"/>
                <w:szCs w:val="24"/>
              </w:rPr>
              <w:lastRenderedPageBreak/>
              <w:t>Jaká průřezová témata RVP pro základní vzdělávání rozlišuje? Jak je definován smysl, význam průřezových témat v RVP?</w:t>
            </w: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B8" w:rsidRPr="004252B8" w:rsidRDefault="004252B8" w:rsidP="00AB4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B8" w:rsidRPr="004252B8" w:rsidRDefault="004252B8" w:rsidP="004252B8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2B8" w:rsidRPr="004252B8" w:rsidRDefault="004252B8" w:rsidP="004252B8">
      <w:pPr>
        <w:ind w:left="360"/>
        <w:rPr>
          <w:rFonts w:ascii="Times New Roman" w:hAnsi="Times New Roman"/>
          <w:sz w:val="24"/>
          <w:szCs w:val="24"/>
        </w:rPr>
      </w:pPr>
    </w:p>
    <w:p w:rsidR="002A7943" w:rsidRDefault="002A7943" w:rsidP="002A7943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 Prostředky výchovy</w:t>
      </w:r>
      <w:r w:rsidR="00D25B47">
        <w:rPr>
          <w:rFonts w:ascii="Times New Roman" w:hAnsi="Times New Roman"/>
          <w:b/>
          <w:sz w:val="24"/>
          <w:szCs w:val="24"/>
        </w:rPr>
        <w:t xml:space="preserve"> a vzdělávání a organizační formy</w:t>
      </w:r>
    </w:p>
    <w:p w:rsidR="002A7943" w:rsidRPr="002A7943" w:rsidRDefault="002A7943" w:rsidP="002A7943">
      <w:pPr>
        <w:pStyle w:val="Styl"/>
        <w:tabs>
          <w:tab w:val="left" w:pos="1843"/>
        </w:tabs>
        <w:spacing w:before="254" w:line="278" w:lineRule="exact"/>
        <w:ind w:left="1843" w:right="45" w:hanging="1843"/>
        <w:jc w:val="both"/>
        <w:rPr>
          <w:rFonts w:cs="Times New Roman"/>
        </w:rPr>
      </w:pPr>
      <w:r w:rsidRPr="002A7943">
        <w:rPr>
          <w:rFonts w:cs="Times New Roman"/>
        </w:rPr>
        <w:t xml:space="preserve">Výchovnými prostředky dosahujeme naplnění stanovených cílů a obsahů při zohlednění </w:t>
      </w:r>
    </w:p>
    <w:p w:rsidR="002A7943" w:rsidRPr="002A7943" w:rsidRDefault="002A7943" w:rsidP="002A7943">
      <w:pPr>
        <w:pStyle w:val="Styl"/>
        <w:tabs>
          <w:tab w:val="left" w:pos="1843"/>
        </w:tabs>
        <w:spacing w:before="254" w:line="278" w:lineRule="exact"/>
        <w:ind w:left="1843" w:right="45" w:hanging="1843"/>
        <w:jc w:val="both"/>
        <w:rPr>
          <w:rFonts w:cs="Times New Roman"/>
        </w:rPr>
      </w:pPr>
      <w:r w:rsidRPr="002A7943">
        <w:rPr>
          <w:rFonts w:cs="Times New Roman"/>
        </w:rPr>
        <w:t xml:space="preserve">podmínek výchovy a vzdělávání. Výběr vhodných výchovných a vzdělávacích </w:t>
      </w:r>
    </w:p>
    <w:p w:rsidR="002A7943" w:rsidRPr="002A7943" w:rsidRDefault="002A7943" w:rsidP="002A7943">
      <w:pPr>
        <w:pStyle w:val="Styl"/>
        <w:tabs>
          <w:tab w:val="left" w:pos="1843"/>
        </w:tabs>
        <w:spacing w:before="254" w:line="278" w:lineRule="exact"/>
        <w:ind w:left="1843" w:right="45" w:hanging="1843"/>
        <w:jc w:val="both"/>
        <w:rPr>
          <w:rFonts w:cs="Times New Roman"/>
        </w:rPr>
      </w:pPr>
      <w:r w:rsidRPr="002A7943">
        <w:rPr>
          <w:rFonts w:cs="Times New Roman"/>
        </w:rPr>
        <w:t xml:space="preserve">prostředků je tedy koncepční záležitostí, nikoli nahodilou, nepromyšlenou akcí. Rovněž </w:t>
      </w:r>
    </w:p>
    <w:p w:rsidR="002A7943" w:rsidRPr="002A7943" w:rsidRDefault="002A7943" w:rsidP="002A7943">
      <w:pPr>
        <w:pStyle w:val="Styl"/>
        <w:tabs>
          <w:tab w:val="left" w:pos="1843"/>
        </w:tabs>
        <w:spacing w:before="254" w:line="278" w:lineRule="exact"/>
        <w:ind w:left="1843" w:right="45" w:hanging="1843"/>
        <w:jc w:val="both"/>
        <w:rPr>
          <w:rFonts w:cs="Times New Roman"/>
        </w:rPr>
      </w:pPr>
      <w:r w:rsidRPr="002A7943">
        <w:rPr>
          <w:rFonts w:cs="Times New Roman"/>
        </w:rPr>
        <w:t xml:space="preserve">je nutné upozornit, že </w:t>
      </w:r>
      <w:proofErr w:type="gramStart"/>
      <w:r w:rsidRPr="002A7943">
        <w:rPr>
          <w:rFonts w:cs="Times New Roman"/>
        </w:rPr>
        <w:t>výchovné a  vzdělávací</w:t>
      </w:r>
      <w:proofErr w:type="gramEnd"/>
      <w:r w:rsidRPr="002A7943">
        <w:rPr>
          <w:rFonts w:cs="Times New Roman"/>
        </w:rPr>
        <w:t xml:space="preserve"> prostředky by neměly podléhat jistým </w:t>
      </w:r>
    </w:p>
    <w:p w:rsidR="002A7943" w:rsidRPr="002A7943" w:rsidRDefault="002A7943" w:rsidP="002A7943">
      <w:pPr>
        <w:pStyle w:val="Styl"/>
        <w:tabs>
          <w:tab w:val="left" w:pos="1843"/>
        </w:tabs>
        <w:spacing w:before="254" w:line="278" w:lineRule="exact"/>
        <w:ind w:left="1843" w:right="45" w:hanging="1843"/>
        <w:jc w:val="both"/>
        <w:rPr>
          <w:rFonts w:cs="Times New Roman"/>
        </w:rPr>
      </w:pPr>
      <w:r w:rsidRPr="002A7943">
        <w:rPr>
          <w:rFonts w:cs="Times New Roman"/>
        </w:rPr>
        <w:t xml:space="preserve">„módním“ vlivům  - učitel/vychovatel by měl využívat maximální šíři prostředků, aby </w:t>
      </w:r>
    </w:p>
    <w:p w:rsidR="002A7943" w:rsidRPr="002A7943" w:rsidRDefault="002A7943" w:rsidP="002A7943">
      <w:pPr>
        <w:pStyle w:val="Styl"/>
        <w:tabs>
          <w:tab w:val="left" w:pos="1843"/>
        </w:tabs>
        <w:spacing w:before="254" w:line="278" w:lineRule="exact"/>
        <w:ind w:left="1843" w:right="45" w:hanging="1843"/>
        <w:jc w:val="both"/>
        <w:rPr>
          <w:rFonts w:cs="Times New Roman"/>
        </w:rPr>
      </w:pPr>
      <w:r w:rsidRPr="002A7943">
        <w:rPr>
          <w:rFonts w:cs="Times New Roman"/>
        </w:rPr>
        <w:t xml:space="preserve">jednak vycházel vstříc individualitě žáka, aby prohluboval vnitřní diferenciaci ve výuce, </w:t>
      </w:r>
    </w:p>
    <w:p w:rsidR="002A7943" w:rsidRPr="002A7943" w:rsidRDefault="002A7943" w:rsidP="002A7943">
      <w:pPr>
        <w:pStyle w:val="Styl"/>
        <w:tabs>
          <w:tab w:val="left" w:pos="1843"/>
        </w:tabs>
        <w:spacing w:before="254" w:line="278" w:lineRule="exact"/>
        <w:ind w:left="1843" w:right="45" w:hanging="1843"/>
        <w:jc w:val="both"/>
        <w:rPr>
          <w:rFonts w:cs="Times New Roman"/>
        </w:rPr>
      </w:pPr>
      <w:r w:rsidRPr="002A7943">
        <w:rPr>
          <w:rFonts w:cs="Times New Roman"/>
        </w:rPr>
        <w:t xml:space="preserve">aby podporoval principy spolupráce a kooperace, aby podporoval rozvoj pozitivního </w:t>
      </w:r>
    </w:p>
    <w:p w:rsidR="002A7943" w:rsidRPr="002A7943" w:rsidRDefault="002A7943" w:rsidP="002A7943">
      <w:pPr>
        <w:pStyle w:val="Styl"/>
        <w:tabs>
          <w:tab w:val="left" w:pos="1843"/>
        </w:tabs>
        <w:spacing w:before="254" w:line="278" w:lineRule="exact"/>
        <w:ind w:left="1843" w:right="45" w:hanging="1843"/>
        <w:jc w:val="both"/>
        <w:rPr>
          <w:rFonts w:cs="Times New Roman"/>
        </w:rPr>
      </w:pPr>
      <w:r w:rsidRPr="002A7943">
        <w:rPr>
          <w:rFonts w:cs="Times New Roman"/>
        </w:rPr>
        <w:t xml:space="preserve">třídního-školního klimatu, aby eliminoval nudu ve výuce a naopak podporoval různé </w:t>
      </w:r>
    </w:p>
    <w:p w:rsidR="002A7943" w:rsidRPr="002A7943" w:rsidRDefault="002A7943" w:rsidP="002A7943">
      <w:pPr>
        <w:pStyle w:val="Styl"/>
        <w:tabs>
          <w:tab w:val="left" w:pos="1843"/>
        </w:tabs>
        <w:spacing w:before="254" w:line="278" w:lineRule="exact"/>
        <w:ind w:left="1843" w:right="45" w:hanging="1843"/>
        <w:jc w:val="both"/>
        <w:rPr>
          <w:rFonts w:cs="Times New Roman"/>
        </w:rPr>
      </w:pPr>
      <w:r w:rsidRPr="002A7943">
        <w:rPr>
          <w:rFonts w:cs="Times New Roman"/>
        </w:rPr>
        <w:t xml:space="preserve">vzdělávací a výchovné strategie, metody a postupy. Je zřejmé, že tímto způsobem </w:t>
      </w:r>
    </w:p>
    <w:p w:rsidR="002A7943" w:rsidRPr="002A7943" w:rsidRDefault="002A7943" w:rsidP="002A7943">
      <w:pPr>
        <w:pStyle w:val="Styl"/>
        <w:tabs>
          <w:tab w:val="left" w:pos="1843"/>
        </w:tabs>
        <w:spacing w:before="254" w:line="278" w:lineRule="exact"/>
        <w:ind w:left="1843" w:right="45" w:hanging="1843"/>
        <w:jc w:val="both"/>
        <w:rPr>
          <w:rFonts w:cs="Times New Roman"/>
        </w:rPr>
      </w:pPr>
      <w:r w:rsidRPr="002A7943">
        <w:rPr>
          <w:rFonts w:cs="Times New Roman"/>
        </w:rPr>
        <w:t xml:space="preserve">rovněž eliminuje nekázeň či výskyt závažnějších sociálně patologických jevů, podporuje </w:t>
      </w:r>
    </w:p>
    <w:p w:rsidR="002A7943" w:rsidRPr="002A7943" w:rsidRDefault="002A7943" w:rsidP="002A7943">
      <w:pPr>
        <w:pStyle w:val="Styl"/>
        <w:tabs>
          <w:tab w:val="left" w:pos="1843"/>
        </w:tabs>
        <w:spacing w:before="254" w:line="278" w:lineRule="exact"/>
        <w:ind w:left="1843" w:right="45" w:hanging="1843"/>
        <w:jc w:val="both"/>
        <w:rPr>
          <w:rFonts w:cs="Times New Roman"/>
        </w:rPr>
      </w:pPr>
      <w:r w:rsidRPr="002A7943">
        <w:rPr>
          <w:rFonts w:cs="Times New Roman"/>
        </w:rPr>
        <w:t>prevenci, aby k jejich výskytu nedocházelo.</w:t>
      </w:r>
    </w:p>
    <w:p w:rsidR="002A7943" w:rsidRPr="002A7943" w:rsidRDefault="002A7943" w:rsidP="002A7943">
      <w:pPr>
        <w:pStyle w:val="Styl"/>
        <w:tabs>
          <w:tab w:val="left" w:pos="1843"/>
        </w:tabs>
        <w:spacing w:before="254" w:line="278" w:lineRule="exact"/>
        <w:ind w:left="1843" w:right="45" w:hanging="1843"/>
        <w:jc w:val="both"/>
        <w:rPr>
          <w:rFonts w:cs="Times New Roman"/>
        </w:rPr>
      </w:pPr>
    </w:p>
    <w:p w:rsidR="002A7943" w:rsidRPr="002A7943" w:rsidRDefault="002A7943" w:rsidP="002A7943">
      <w:pPr>
        <w:pStyle w:val="Styl"/>
        <w:tabs>
          <w:tab w:val="left" w:pos="1843"/>
        </w:tabs>
        <w:spacing w:before="254" w:line="278" w:lineRule="exact"/>
        <w:ind w:left="1843" w:right="45" w:hanging="1843"/>
        <w:jc w:val="both"/>
        <w:rPr>
          <w:rFonts w:cs="Times New Roman"/>
        </w:rPr>
      </w:pPr>
      <w:r w:rsidRPr="002A7943">
        <w:rPr>
          <w:rFonts w:cs="Times New Roman"/>
        </w:rPr>
        <w:t xml:space="preserve">Jak je poukázáno, chápejme význam vzdělávacích a výchovných prostředků systémově. </w:t>
      </w:r>
    </w:p>
    <w:p w:rsidR="002A7943" w:rsidRPr="002A7943" w:rsidRDefault="002A7943" w:rsidP="002A7943">
      <w:pPr>
        <w:pStyle w:val="Styl"/>
        <w:tabs>
          <w:tab w:val="left" w:pos="1843"/>
        </w:tabs>
        <w:spacing w:before="254" w:line="278" w:lineRule="exact"/>
        <w:ind w:left="1843" w:right="45" w:hanging="1843"/>
        <w:jc w:val="both"/>
        <w:rPr>
          <w:rFonts w:cs="Times New Roman"/>
        </w:rPr>
      </w:pPr>
      <w:r w:rsidRPr="002A7943">
        <w:rPr>
          <w:rFonts w:cs="Times New Roman"/>
        </w:rPr>
        <w:t xml:space="preserve">Volme jejich výběr ve vzdělávacích či výchovných situacích s ohledem na stanovené cíle, </w:t>
      </w:r>
    </w:p>
    <w:p w:rsidR="002A7943" w:rsidRPr="002A7943" w:rsidRDefault="002A7943" w:rsidP="002A7943">
      <w:pPr>
        <w:pStyle w:val="Styl"/>
        <w:tabs>
          <w:tab w:val="left" w:pos="1843"/>
        </w:tabs>
        <w:spacing w:before="254" w:line="278" w:lineRule="exact"/>
        <w:ind w:left="1843" w:right="45" w:hanging="1843"/>
        <w:jc w:val="both"/>
        <w:rPr>
          <w:rFonts w:cs="Times New Roman"/>
        </w:rPr>
      </w:pPr>
      <w:r w:rsidRPr="002A7943">
        <w:rPr>
          <w:rFonts w:cs="Times New Roman"/>
        </w:rPr>
        <w:t xml:space="preserve">podmínky ve výchově a s ohledem na kategorie obsahu výchovy vzdělávání. Jen v tomto </w:t>
      </w:r>
    </w:p>
    <w:p w:rsidR="002A7943" w:rsidRPr="002A7943" w:rsidRDefault="002A7943" w:rsidP="002A7943">
      <w:pPr>
        <w:pStyle w:val="Styl"/>
        <w:tabs>
          <w:tab w:val="left" w:pos="1843"/>
        </w:tabs>
        <w:spacing w:before="254" w:line="278" w:lineRule="exact"/>
        <w:ind w:left="1843" w:right="45" w:hanging="1843"/>
        <w:jc w:val="both"/>
        <w:rPr>
          <w:rFonts w:cs="Times New Roman"/>
        </w:rPr>
      </w:pPr>
      <w:proofErr w:type="gramStart"/>
      <w:r w:rsidRPr="002A7943">
        <w:rPr>
          <w:rFonts w:cs="Times New Roman"/>
        </w:rPr>
        <w:t>případě</w:t>
      </w:r>
      <w:proofErr w:type="gramEnd"/>
      <w:r w:rsidRPr="002A7943">
        <w:rPr>
          <w:rFonts w:cs="Times New Roman"/>
        </w:rPr>
        <w:t xml:space="preserve"> můžeme očekávat, že prostředky budou účinné a budou plnit takovou roli a </w:t>
      </w:r>
    </w:p>
    <w:p w:rsidR="002A7943" w:rsidRPr="002A7943" w:rsidRDefault="002A7943" w:rsidP="002A7943">
      <w:pPr>
        <w:pStyle w:val="Styl"/>
        <w:tabs>
          <w:tab w:val="left" w:pos="1843"/>
        </w:tabs>
        <w:spacing w:before="254" w:line="278" w:lineRule="exact"/>
        <w:ind w:left="1843" w:right="45" w:hanging="1843"/>
        <w:jc w:val="both"/>
        <w:rPr>
          <w:rFonts w:cs="Times New Roman"/>
        </w:rPr>
      </w:pPr>
      <w:r w:rsidRPr="002A7943">
        <w:rPr>
          <w:rFonts w:cs="Times New Roman"/>
        </w:rPr>
        <w:t>úlohu, kterou od nich očekáváme.</w:t>
      </w:r>
    </w:p>
    <w:p w:rsidR="002A7943" w:rsidRDefault="002A7943" w:rsidP="002A7943">
      <w:pPr>
        <w:pStyle w:val="Styl"/>
        <w:tabs>
          <w:tab w:val="left" w:pos="1843"/>
        </w:tabs>
        <w:spacing w:before="254" w:line="278" w:lineRule="exact"/>
        <w:ind w:left="1843" w:right="45" w:hanging="1843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  </w:t>
      </w:r>
    </w:p>
    <w:p w:rsidR="002A7943" w:rsidRDefault="002A7943" w:rsidP="002A7943">
      <w:pPr>
        <w:pStyle w:val="Styl"/>
        <w:tabs>
          <w:tab w:val="left" w:pos="1843"/>
        </w:tabs>
        <w:spacing w:before="254" w:line="278" w:lineRule="exact"/>
        <w:ind w:left="1843" w:right="45" w:hanging="1843"/>
        <w:jc w:val="both"/>
        <w:rPr>
          <w:rFonts w:cs="Times New Roman"/>
          <w:b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9180"/>
      </w:tblGrid>
      <w:tr w:rsidR="002A7943" w:rsidTr="002A794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43" w:rsidRDefault="002A7943">
            <w:pPr>
              <w:pStyle w:val="Styl"/>
              <w:tabs>
                <w:tab w:val="left" w:pos="1843"/>
              </w:tabs>
              <w:spacing w:before="254" w:line="360" w:lineRule="auto"/>
              <w:ind w:right="45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Výchovné prostředky jsou všechny skutečnosti přírodní a kulturní povahy, a to jak věcné, tak činnostní, které vedou k dosažení výchovného cíle, dále jevy, vlastnosti, vztahy a předměty, kterých subjekt i objekt výchovy využívají, aby dosáhli vytyčeného cíle. </w:t>
            </w:r>
          </w:p>
          <w:p w:rsidR="002A7943" w:rsidRDefault="002A7943">
            <w:pPr>
              <w:pStyle w:val="Styl"/>
              <w:tabs>
                <w:tab w:val="left" w:pos="1843"/>
              </w:tabs>
              <w:spacing w:before="254" w:line="360" w:lineRule="auto"/>
              <w:ind w:right="45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KANTOROVÁ, J. Výchovné prostředky. In KANTOROVÁ, J. a kol. Vybrané kapitoly z obecné pedagogiky II. </w:t>
            </w:r>
            <w:proofErr w:type="gramStart"/>
            <w:r>
              <w:rPr>
                <w:rFonts w:cs="Times New Roman"/>
              </w:rPr>
              <w:t xml:space="preserve">Olomouc : </w:t>
            </w:r>
            <w:proofErr w:type="spellStart"/>
            <w:r>
              <w:rPr>
                <w:rFonts w:cs="Times New Roman"/>
              </w:rPr>
              <w:t>Hanex</w:t>
            </w:r>
            <w:proofErr w:type="spellEnd"/>
            <w:proofErr w:type="gramEnd"/>
            <w:r>
              <w:rPr>
                <w:rFonts w:cs="Times New Roman"/>
              </w:rPr>
              <w:t>, 2010, s. 8.</w:t>
            </w:r>
          </w:p>
        </w:tc>
      </w:tr>
    </w:tbl>
    <w:p w:rsidR="002A7943" w:rsidRDefault="002A7943" w:rsidP="002A7943">
      <w:pPr>
        <w:pStyle w:val="Styl"/>
        <w:tabs>
          <w:tab w:val="left" w:pos="1843"/>
        </w:tabs>
        <w:spacing w:before="254" w:line="278" w:lineRule="exact"/>
        <w:ind w:left="1843" w:right="45" w:hanging="1843"/>
        <w:jc w:val="both"/>
        <w:rPr>
          <w:rFonts w:cs="Times New Roman"/>
          <w:b/>
        </w:rPr>
      </w:pPr>
    </w:p>
    <w:p w:rsidR="002A7943" w:rsidRDefault="002A7943" w:rsidP="002A7943">
      <w:pPr>
        <w:pStyle w:val="Styl"/>
        <w:tabs>
          <w:tab w:val="left" w:pos="1843"/>
        </w:tabs>
        <w:spacing w:before="254" w:line="278" w:lineRule="exact"/>
        <w:ind w:left="1843" w:right="45" w:hanging="1843"/>
        <w:jc w:val="both"/>
        <w:rPr>
          <w:rFonts w:cs="Times New Roman"/>
        </w:rPr>
      </w:pPr>
      <w:r>
        <w:rPr>
          <w:rFonts w:cs="Times New Roman"/>
          <w:b/>
        </w:rPr>
        <w:t xml:space="preserve">Prostředky výchovy můžeme dělit z několika pohledů: </w:t>
      </w:r>
      <w:r>
        <w:rPr>
          <w:rFonts w:cs="Times New Roman"/>
        </w:rPr>
        <w:t xml:space="preserve">z pohledu </w:t>
      </w:r>
      <w:r>
        <w:rPr>
          <w:rFonts w:cs="Times New Roman"/>
          <w:b/>
        </w:rPr>
        <w:t>institucí</w:t>
      </w:r>
      <w:r>
        <w:rPr>
          <w:rFonts w:cs="Times New Roman"/>
        </w:rPr>
        <w:t xml:space="preserve"> – rodina, škola, </w:t>
      </w:r>
    </w:p>
    <w:p w:rsidR="002A7943" w:rsidRDefault="002A7943" w:rsidP="002A7943">
      <w:pPr>
        <w:pStyle w:val="Styl"/>
        <w:tabs>
          <w:tab w:val="left" w:pos="1843"/>
        </w:tabs>
        <w:spacing w:before="254" w:line="278" w:lineRule="exact"/>
        <w:ind w:left="1843" w:right="45" w:hanging="1843"/>
        <w:jc w:val="both"/>
        <w:rPr>
          <w:rFonts w:cs="Times New Roman"/>
        </w:rPr>
      </w:pPr>
      <w:r>
        <w:rPr>
          <w:rFonts w:cs="Times New Roman"/>
        </w:rPr>
        <w:t xml:space="preserve">vrstevnické skupiny, zájmové organizace, masmédia apod., prostředkem výchovy je </w:t>
      </w:r>
    </w:p>
    <w:p w:rsidR="002A7943" w:rsidRDefault="002A7943" w:rsidP="002A7943">
      <w:pPr>
        <w:pStyle w:val="Styl"/>
        <w:tabs>
          <w:tab w:val="left" w:pos="1843"/>
        </w:tabs>
        <w:spacing w:before="254" w:line="278" w:lineRule="exact"/>
        <w:ind w:left="1843" w:right="45" w:hanging="1843"/>
        <w:jc w:val="both"/>
        <w:rPr>
          <w:rFonts w:cs="Times New Roman"/>
        </w:rPr>
      </w:pPr>
      <w:r>
        <w:rPr>
          <w:rFonts w:cs="Times New Roman"/>
        </w:rPr>
        <w:t xml:space="preserve">samozřejmě samotný </w:t>
      </w:r>
      <w:r>
        <w:rPr>
          <w:rFonts w:cs="Times New Roman"/>
          <w:b/>
        </w:rPr>
        <w:t>obsah – činnost</w:t>
      </w:r>
      <w:r>
        <w:rPr>
          <w:rFonts w:cs="Times New Roman"/>
        </w:rPr>
        <w:t xml:space="preserve">, pokud je k ní jedinec motivovaný, prostředkem jsou i </w:t>
      </w:r>
    </w:p>
    <w:p w:rsidR="002A7943" w:rsidRDefault="002A7943" w:rsidP="002A7943">
      <w:pPr>
        <w:pStyle w:val="Styl"/>
        <w:tabs>
          <w:tab w:val="left" w:pos="1843"/>
        </w:tabs>
        <w:spacing w:before="254" w:line="278" w:lineRule="exact"/>
        <w:ind w:left="1843" w:right="45" w:hanging="1843"/>
        <w:jc w:val="both"/>
      </w:pPr>
      <w:r>
        <w:rPr>
          <w:rFonts w:cs="Times New Roman"/>
        </w:rPr>
        <w:t xml:space="preserve">různé </w:t>
      </w:r>
      <w:r>
        <w:rPr>
          <w:rFonts w:cs="Times New Roman"/>
          <w:b/>
        </w:rPr>
        <w:t>metody a organizační formy</w:t>
      </w:r>
      <w:r>
        <w:rPr>
          <w:rFonts w:cs="Times New Roman"/>
        </w:rPr>
        <w:t>, kterých vychovatel používá ve výc</w:t>
      </w:r>
      <w:r>
        <w:t xml:space="preserve">hově či vzdělávání. </w:t>
      </w:r>
    </w:p>
    <w:p w:rsidR="002A7943" w:rsidRDefault="002A7943" w:rsidP="002A7943">
      <w:pPr>
        <w:pStyle w:val="Styl"/>
        <w:tabs>
          <w:tab w:val="left" w:pos="1843"/>
        </w:tabs>
        <w:spacing w:before="254" w:line="360" w:lineRule="auto"/>
        <w:ind w:left="1843" w:right="45" w:hanging="1843"/>
        <w:jc w:val="both"/>
        <w:rPr>
          <w:b/>
        </w:rPr>
      </w:pPr>
      <w:r>
        <w:t xml:space="preserve">V neposlední řadě se jedná i o </w:t>
      </w:r>
      <w:r>
        <w:rPr>
          <w:b/>
        </w:rPr>
        <w:t xml:space="preserve">pomůcky.  </w:t>
      </w:r>
    </w:p>
    <w:p w:rsidR="002A7943" w:rsidRDefault="002A7943" w:rsidP="002A7943">
      <w:pPr>
        <w:pStyle w:val="Styl"/>
        <w:tabs>
          <w:tab w:val="left" w:pos="-5103"/>
          <w:tab w:val="left" w:pos="993"/>
          <w:tab w:val="left" w:pos="1276"/>
        </w:tabs>
        <w:spacing w:line="360" w:lineRule="auto"/>
        <w:ind w:left="1276" w:right="-1" w:hanging="1276"/>
        <w:jc w:val="both"/>
        <w:rPr>
          <w:b/>
        </w:rPr>
      </w:pPr>
    </w:p>
    <w:p w:rsidR="002A7943" w:rsidRDefault="002A7943" w:rsidP="002A7943">
      <w:pPr>
        <w:pStyle w:val="Styl"/>
        <w:tabs>
          <w:tab w:val="left" w:pos="-5103"/>
          <w:tab w:val="left" w:pos="993"/>
          <w:tab w:val="left" w:pos="1276"/>
        </w:tabs>
        <w:spacing w:line="360" w:lineRule="auto"/>
        <w:ind w:left="1276" w:right="-1" w:hanging="1276"/>
        <w:jc w:val="both"/>
        <w:rPr>
          <w:b/>
        </w:rPr>
      </w:pPr>
    </w:p>
    <w:p w:rsidR="002A7943" w:rsidRDefault="002A7943" w:rsidP="002A7943">
      <w:pPr>
        <w:pStyle w:val="Styl"/>
        <w:tabs>
          <w:tab w:val="left" w:pos="-5103"/>
          <w:tab w:val="left" w:pos="993"/>
          <w:tab w:val="left" w:pos="1276"/>
        </w:tabs>
        <w:spacing w:line="360" w:lineRule="auto"/>
        <w:ind w:left="1276" w:right="-1" w:hanging="1276"/>
        <w:jc w:val="both"/>
      </w:pPr>
      <w:r>
        <w:rPr>
          <w:b/>
        </w:rPr>
        <w:t>Metody:</w:t>
      </w:r>
      <w:r>
        <w:t xml:space="preserve"> </w:t>
      </w:r>
      <w:r>
        <w:tab/>
        <w:t>-</w:t>
      </w:r>
      <w:r>
        <w:tab/>
        <w:t xml:space="preserve">být vzorem, stavět si ideály, ukazovat následování hodné či nehodné  </w:t>
      </w:r>
    </w:p>
    <w:p w:rsidR="002A7943" w:rsidRDefault="002A7943" w:rsidP="002A7943">
      <w:pPr>
        <w:pStyle w:val="Styl"/>
        <w:numPr>
          <w:ilvl w:val="0"/>
          <w:numId w:val="19"/>
        </w:numPr>
        <w:spacing w:line="360" w:lineRule="auto"/>
        <w:ind w:left="1276" w:right="-1" w:hanging="283"/>
        <w:jc w:val="both"/>
      </w:pPr>
      <w:r>
        <w:t xml:space="preserve">společně řešit projekty, problémy </w:t>
      </w:r>
    </w:p>
    <w:p w:rsidR="002A7943" w:rsidRDefault="002A7943" w:rsidP="002A7943">
      <w:pPr>
        <w:pStyle w:val="Styl"/>
        <w:numPr>
          <w:ilvl w:val="0"/>
          <w:numId w:val="19"/>
        </w:numPr>
        <w:spacing w:line="360" w:lineRule="auto"/>
        <w:ind w:left="1276" w:right="-1" w:hanging="283"/>
        <w:jc w:val="both"/>
      </w:pPr>
      <w:r>
        <w:t xml:space="preserve">stanovit režim, pravidla, zákazy, příkazy - stanovit autoritativně či společně, spolupodílení se na rozhodování a organizaci výchovy a vzdělání - otázka hranic zodpovědnosti </w:t>
      </w:r>
    </w:p>
    <w:p w:rsidR="002A7943" w:rsidRDefault="002A7943" w:rsidP="002A7943">
      <w:pPr>
        <w:pStyle w:val="Styl"/>
        <w:numPr>
          <w:ilvl w:val="0"/>
          <w:numId w:val="19"/>
        </w:numPr>
        <w:tabs>
          <w:tab w:val="left" w:pos="1276"/>
        </w:tabs>
        <w:spacing w:before="9" w:line="360" w:lineRule="auto"/>
        <w:ind w:left="1276" w:right="-1" w:hanging="283"/>
        <w:jc w:val="both"/>
      </w:pPr>
      <w:r>
        <w:t xml:space="preserve">tresty a odměny, hodnocení, ocenění - problematika kázně a svobody ve výchově </w:t>
      </w:r>
    </w:p>
    <w:p w:rsidR="002A7943" w:rsidRDefault="002A7943" w:rsidP="002A7943">
      <w:pPr>
        <w:pStyle w:val="Styl"/>
        <w:numPr>
          <w:ilvl w:val="0"/>
          <w:numId w:val="19"/>
        </w:numPr>
        <w:spacing w:before="4" w:line="360" w:lineRule="auto"/>
        <w:ind w:left="1276" w:right="-1" w:hanging="283"/>
        <w:jc w:val="both"/>
      </w:pPr>
      <w:r>
        <w:t xml:space="preserve">inscenační metody, dramatizace, hraní rolí (problém umělé či nepřirozené situace na rozdíl od projektu jako řešení přirozené situace, která motivuje ze své podstaty žáka- dítě - dospívajícího) </w:t>
      </w:r>
    </w:p>
    <w:p w:rsidR="002A7943" w:rsidRDefault="002A7943" w:rsidP="002A7943">
      <w:pPr>
        <w:pStyle w:val="Styl"/>
        <w:numPr>
          <w:ilvl w:val="0"/>
          <w:numId w:val="19"/>
        </w:numPr>
        <w:spacing w:line="360" w:lineRule="auto"/>
        <w:ind w:left="1276" w:right="-1" w:hanging="283"/>
        <w:jc w:val="both"/>
      </w:pPr>
      <w:r>
        <w:t xml:space="preserve">vzájemná pomoc, spolupráce - odmítání druhého, odmítání lásky či akceptace druhého </w:t>
      </w:r>
    </w:p>
    <w:p w:rsidR="002A7943" w:rsidRDefault="002A7943" w:rsidP="002A7943">
      <w:pPr>
        <w:pStyle w:val="Styl"/>
        <w:spacing w:line="360" w:lineRule="auto"/>
        <w:ind w:right="-1"/>
        <w:jc w:val="both"/>
      </w:pPr>
    </w:p>
    <w:p w:rsidR="002A7943" w:rsidRDefault="002A7943" w:rsidP="002A7943">
      <w:pPr>
        <w:pStyle w:val="Styl"/>
        <w:spacing w:line="360" w:lineRule="auto"/>
        <w:ind w:right="-1"/>
        <w:jc w:val="both"/>
        <w:rPr>
          <w:rFonts w:cs="Times New Roman"/>
        </w:rPr>
      </w:pPr>
      <w:r>
        <w:rPr>
          <w:b/>
        </w:rPr>
        <w:t>Vzdělávací metody</w:t>
      </w:r>
      <w:r>
        <w:t xml:space="preserve">: dělení dle </w:t>
      </w:r>
      <w:proofErr w:type="gramStart"/>
      <w:r>
        <w:t>Maňák</w:t>
      </w:r>
      <w:proofErr w:type="gramEnd"/>
      <w:r>
        <w:t xml:space="preserve"> 1990, s. 34-35. Převzato z </w:t>
      </w:r>
      <w:proofErr w:type="gramStart"/>
      <w:r>
        <w:rPr>
          <w:rFonts w:cs="Times New Roman"/>
        </w:rPr>
        <w:t>KANTOROVÁ</w:t>
      </w:r>
      <w:proofErr w:type="gramEnd"/>
      <w:r>
        <w:rPr>
          <w:rFonts w:cs="Times New Roman"/>
        </w:rPr>
        <w:t xml:space="preserve">, J. Výchovné prostředky. In KANTOROVÁ, J. a kol. Vybrané kapitoly z obecné pedagogiky II. </w:t>
      </w:r>
      <w:proofErr w:type="gramStart"/>
      <w:r>
        <w:rPr>
          <w:rFonts w:cs="Times New Roman"/>
        </w:rPr>
        <w:lastRenderedPageBreak/>
        <w:t xml:space="preserve">Olomouc : </w:t>
      </w:r>
      <w:proofErr w:type="spellStart"/>
      <w:r>
        <w:rPr>
          <w:rFonts w:cs="Times New Roman"/>
        </w:rPr>
        <w:t>Hanex</w:t>
      </w:r>
      <w:proofErr w:type="spellEnd"/>
      <w:proofErr w:type="gramEnd"/>
      <w:r>
        <w:rPr>
          <w:rFonts w:cs="Times New Roman"/>
        </w:rPr>
        <w:t>, 2010, s. 11-12.</w:t>
      </w:r>
    </w:p>
    <w:p w:rsidR="002A7943" w:rsidRDefault="002A7943" w:rsidP="002A7943">
      <w:pPr>
        <w:pStyle w:val="Styl"/>
        <w:spacing w:line="360" w:lineRule="auto"/>
        <w:ind w:right="-1"/>
        <w:jc w:val="both"/>
        <w:rPr>
          <w:rFonts w:cs="Times New Roman"/>
        </w:rPr>
      </w:pPr>
    </w:p>
    <w:p w:rsidR="002A7943" w:rsidRDefault="002A7943" w:rsidP="002A7943">
      <w:pPr>
        <w:pStyle w:val="Styl"/>
        <w:numPr>
          <w:ilvl w:val="0"/>
          <w:numId w:val="20"/>
        </w:numPr>
        <w:spacing w:line="360" w:lineRule="auto"/>
        <w:ind w:right="-1"/>
        <w:jc w:val="both"/>
        <w:rPr>
          <w:b/>
        </w:rPr>
      </w:pPr>
      <w:r>
        <w:rPr>
          <w:b/>
        </w:rPr>
        <w:t>Metody z hlediska pramene poznání a typu poznatků – aspekt didaktický</w:t>
      </w:r>
    </w:p>
    <w:p w:rsidR="002A7943" w:rsidRDefault="002A7943" w:rsidP="002A7943">
      <w:pPr>
        <w:pStyle w:val="Styl"/>
        <w:numPr>
          <w:ilvl w:val="0"/>
          <w:numId w:val="21"/>
        </w:numPr>
        <w:spacing w:line="360" w:lineRule="auto"/>
        <w:ind w:right="-1"/>
        <w:jc w:val="both"/>
      </w:pPr>
      <w:r>
        <w:t>Metody slovní</w:t>
      </w:r>
    </w:p>
    <w:p w:rsidR="002A7943" w:rsidRDefault="002A7943" w:rsidP="002A7943">
      <w:pPr>
        <w:pStyle w:val="Styl"/>
        <w:numPr>
          <w:ilvl w:val="1"/>
          <w:numId w:val="19"/>
        </w:numPr>
        <w:spacing w:line="360" w:lineRule="auto"/>
        <w:ind w:right="-1"/>
        <w:jc w:val="both"/>
      </w:pPr>
      <w:r>
        <w:t>Monologické metody (např. popis, vysvětlování, přednáška, vyprávění, instruktáž atd.)</w:t>
      </w:r>
    </w:p>
    <w:p w:rsidR="002A7943" w:rsidRDefault="002A7943" w:rsidP="002A7943">
      <w:pPr>
        <w:pStyle w:val="Styl"/>
        <w:numPr>
          <w:ilvl w:val="1"/>
          <w:numId w:val="19"/>
        </w:numPr>
        <w:spacing w:line="360" w:lineRule="auto"/>
        <w:ind w:right="-1"/>
        <w:jc w:val="both"/>
      </w:pPr>
      <w:r>
        <w:t>Dialogické metody (např. rozhovor, diskuse, dramatizace)</w:t>
      </w:r>
    </w:p>
    <w:p w:rsidR="002A7943" w:rsidRDefault="002A7943" w:rsidP="002A7943">
      <w:pPr>
        <w:pStyle w:val="Styl"/>
        <w:numPr>
          <w:ilvl w:val="1"/>
          <w:numId w:val="19"/>
        </w:numPr>
        <w:spacing w:line="360" w:lineRule="auto"/>
        <w:ind w:right="-1"/>
        <w:jc w:val="both"/>
      </w:pPr>
      <w:r>
        <w:t>Metody písemných prací (např. písemná cvičení, kompozice)</w:t>
      </w:r>
    </w:p>
    <w:p w:rsidR="002A7943" w:rsidRDefault="002A7943" w:rsidP="002A7943">
      <w:pPr>
        <w:pStyle w:val="Styl"/>
        <w:numPr>
          <w:ilvl w:val="1"/>
          <w:numId w:val="19"/>
        </w:numPr>
        <w:spacing w:line="360" w:lineRule="auto"/>
        <w:ind w:right="-1"/>
        <w:jc w:val="both"/>
      </w:pPr>
      <w:r>
        <w:t>Metody práce s učebnicí, knihou</w:t>
      </w:r>
    </w:p>
    <w:p w:rsidR="002A7943" w:rsidRDefault="002A7943" w:rsidP="002A7943">
      <w:pPr>
        <w:pStyle w:val="Styl"/>
        <w:numPr>
          <w:ilvl w:val="0"/>
          <w:numId w:val="21"/>
        </w:numPr>
        <w:spacing w:line="360" w:lineRule="auto"/>
        <w:ind w:right="-1"/>
        <w:jc w:val="both"/>
      </w:pPr>
      <w:r>
        <w:t>Metody názorně demonstrační</w:t>
      </w:r>
    </w:p>
    <w:p w:rsidR="002A7943" w:rsidRDefault="002A7943" w:rsidP="002A7943">
      <w:pPr>
        <w:pStyle w:val="Styl"/>
        <w:numPr>
          <w:ilvl w:val="2"/>
          <w:numId w:val="19"/>
        </w:numPr>
        <w:spacing w:line="360" w:lineRule="auto"/>
        <w:ind w:right="-1"/>
        <w:jc w:val="both"/>
      </w:pPr>
      <w:r>
        <w:t xml:space="preserve">Pozorování předmětů a jevů </w:t>
      </w:r>
    </w:p>
    <w:p w:rsidR="002A7943" w:rsidRDefault="002A7943" w:rsidP="002A7943">
      <w:pPr>
        <w:pStyle w:val="Styl"/>
        <w:numPr>
          <w:ilvl w:val="2"/>
          <w:numId w:val="19"/>
        </w:numPr>
        <w:spacing w:line="360" w:lineRule="auto"/>
        <w:ind w:right="-1"/>
        <w:jc w:val="both"/>
      </w:pPr>
      <w:r>
        <w:t>Předvádění (předmětů, modelů, pokusů, činností)</w:t>
      </w:r>
    </w:p>
    <w:p w:rsidR="002A7943" w:rsidRDefault="002A7943" w:rsidP="002A7943">
      <w:pPr>
        <w:pStyle w:val="Styl"/>
        <w:numPr>
          <w:ilvl w:val="2"/>
          <w:numId w:val="19"/>
        </w:numPr>
        <w:spacing w:line="360" w:lineRule="auto"/>
        <w:ind w:right="-1"/>
        <w:jc w:val="both"/>
      </w:pPr>
      <w:r>
        <w:t>Demonstrace obrazů statických</w:t>
      </w:r>
    </w:p>
    <w:p w:rsidR="002A7943" w:rsidRDefault="002A7943" w:rsidP="002A7943">
      <w:pPr>
        <w:pStyle w:val="Styl"/>
        <w:numPr>
          <w:ilvl w:val="2"/>
          <w:numId w:val="19"/>
        </w:numPr>
        <w:spacing w:line="360" w:lineRule="auto"/>
        <w:ind w:right="-1"/>
        <w:jc w:val="both"/>
      </w:pPr>
      <w:r>
        <w:t>Projekce statická a dynamická</w:t>
      </w:r>
    </w:p>
    <w:p w:rsidR="002A7943" w:rsidRDefault="002A7943" w:rsidP="002A7943">
      <w:pPr>
        <w:pStyle w:val="Styl"/>
        <w:numPr>
          <w:ilvl w:val="0"/>
          <w:numId w:val="21"/>
        </w:numPr>
        <w:spacing w:line="360" w:lineRule="auto"/>
        <w:ind w:right="-1"/>
        <w:jc w:val="both"/>
      </w:pPr>
      <w:r>
        <w:t>Metody praktické</w:t>
      </w:r>
    </w:p>
    <w:p w:rsidR="002A7943" w:rsidRDefault="002A7943" w:rsidP="002A7943">
      <w:pPr>
        <w:pStyle w:val="Styl"/>
        <w:numPr>
          <w:ilvl w:val="3"/>
          <w:numId w:val="19"/>
        </w:numPr>
        <w:spacing w:line="360" w:lineRule="auto"/>
        <w:ind w:right="-1"/>
        <w:jc w:val="both"/>
      </w:pPr>
      <w:r>
        <w:t>nácvik pohybových a pracovních dovedností</w:t>
      </w:r>
    </w:p>
    <w:p w:rsidR="002A7943" w:rsidRDefault="002A7943" w:rsidP="002A7943">
      <w:pPr>
        <w:pStyle w:val="Styl"/>
        <w:numPr>
          <w:ilvl w:val="3"/>
          <w:numId w:val="19"/>
        </w:numPr>
        <w:spacing w:line="360" w:lineRule="auto"/>
        <w:ind w:right="-1"/>
        <w:jc w:val="both"/>
      </w:pPr>
      <w:r>
        <w:t>Žákovské laborování</w:t>
      </w:r>
    </w:p>
    <w:p w:rsidR="002A7943" w:rsidRDefault="002A7943" w:rsidP="002A7943">
      <w:pPr>
        <w:pStyle w:val="Styl"/>
        <w:numPr>
          <w:ilvl w:val="3"/>
          <w:numId w:val="19"/>
        </w:numPr>
        <w:spacing w:line="360" w:lineRule="auto"/>
        <w:ind w:right="-1"/>
        <w:jc w:val="both"/>
      </w:pPr>
      <w:r>
        <w:t>Pracovní činnosti (v dílnách, na pozemku)</w:t>
      </w:r>
    </w:p>
    <w:p w:rsidR="002A7943" w:rsidRDefault="002A7943" w:rsidP="002A7943">
      <w:pPr>
        <w:pStyle w:val="Styl"/>
        <w:numPr>
          <w:ilvl w:val="3"/>
          <w:numId w:val="19"/>
        </w:numPr>
        <w:spacing w:line="360" w:lineRule="auto"/>
        <w:ind w:right="-1"/>
        <w:jc w:val="both"/>
      </w:pPr>
      <w:r>
        <w:t>Grafické a výtvarné činnosti</w:t>
      </w:r>
    </w:p>
    <w:p w:rsidR="002A7943" w:rsidRDefault="002A7943" w:rsidP="002A7943">
      <w:pPr>
        <w:pStyle w:val="Styl"/>
        <w:spacing w:line="360" w:lineRule="auto"/>
        <w:ind w:right="-1"/>
        <w:jc w:val="both"/>
      </w:pPr>
    </w:p>
    <w:p w:rsidR="002A7943" w:rsidRDefault="002A7943" w:rsidP="002A7943">
      <w:pPr>
        <w:pStyle w:val="Styl"/>
        <w:numPr>
          <w:ilvl w:val="0"/>
          <w:numId w:val="20"/>
        </w:numPr>
        <w:spacing w:line="360" w:lineRule="auto"/>
        <w:ind w:right="-1"/>
        <w:jc w:val="both"/>
        <w:rPr>
          <w:b/>
        </w:rPr>
      </w:pPr>
      <w:r>
        <w:rPr>
          <w:b/>
        </w:rPr>
        <w:t>Metody z hlediska aktivity a samostatnosti žáků – aspekt psychologický</w:t>
      </w:r>
    </w:p>
    <w:p w:rsidR="002A7943" w:rsidRDefault="002A7943" w:rsidP="002A7943">
      <w:pPr>
        <w:pStyle w:val="Styl"/>
        <w:spacing w:line="360" w:lineRule="auto"/>
        <w:ind w:left="720" w:right="-1"/>
        <w:jc w:val="both"/>
      </w:pPr>
      <w:r>
        <w:t>I. Metody sdělovací</w:t>
      </w:r>
    </w:p>
    <w:p w:rsidR="002A7943" w:rsidRDefault="002A7943" w:rsidP="002A7943">
      <w:pPr>
        <w:pStyle w:val="Styl"/>
        <w:spacing w:line="360" w:lineRule="auto"/>
        <w:ind w:left="720" w:right="-1"/>
        <w:jc w:val="both"/>
      </w:pPr>
      <w:r>
        <w:t>II. Metody samostatné práce žáků</w:t>
      </w:r>
    </w:p>
    <w:p w:rsidR="002A7943" w:rsidRDefault="002A7943" w:rsidP="002A7943">
      <w:pPr>
        <w:pStyle w:val="Styl"/>
        <w:spacing w:line="360" w:lineRule="auto"/>
        <w:ind w:left="720" w:right="-1"/>
        <w:jc w:val="both"/>
      </w:pPr>
      <w:proofErr w:type="spellStart"/>
      <w:proofErr w:type="gramStart"/>
      <w:r>
        <w:t>III.Metody</w:t>
      </w:r>
      <w:proofErr w:type="spellEnd"/>
      <w:proofErr w:type="gramEnd"/>
      <w:r>
        <w:t xml:space="preserve"> badatelské, výzkumné</w:t>
      </w:r>
    </w:p>
    <w:p w:rsidR="002A7943" w:rsidRDefault="002A7943" w:rsidP="002A7943">
      <w:pPr>
        <w:pStyle w:val="Styl"/>
        <w:spacing w:line="360" w:lineRule="auto"/>
        <w:ind w:right="-1"/>
        <w:jc w:val="both"/>
      </w:pPr>
    </w:p>
    <w:p w:rsidR="002A7943" w:rsidRDefault="002A7943" w:rsidP="002A7943">
      <w:pPr>
        <w:pStyle w:val="Styl"/>
        <w:numPr>
          <w:ilvl w:val="0"/>
          <w:numId w:val="20"/>
        </w:numPr>
        <w:spacing w:line="360" w:lineRule="auto"/>
        <w:ind w:right="-1"/>
        <w:jc w:val="both"/>
        <w:rPr>
          <w:b/>
        </w:rPr>
      </w:pPr>
      <w:r>
        <w:rPr>
          <w:b/>
        </w:rPr>
        <w:t>Struktura metod z hlediska myšlenkových operací – aspekt logický</w:t>
      </w:r>
    </w:p>
    <w:p w:rsidR="002A7943" w:rsidRDefault="002A7943" w:rsidP="002A7943">
      <w:pPr>
        <w:pStyle w:val="Styl"/>
        <w:numPr>
          <w:ilvl w:val="0"/>
          <w:numId w:val="22"/>
        </w:numPr>
        <w:spacing w:line="360" w:lineRule="auto"/>
        <w:ind w:right="-1"/>
        <w:jc w:val="both"/>
      </w:pPr>
      <w:r>
        <w:t>Postup srovnávací</w:t>
      </w:r>
    </w:p>
    <w:p w:rsidR="002A7943" w:rsidRDefault="002A7943" w:rsidP="002A7943">
      <w:pPr>
        <w:pStyle w:val="Styl"/>
        <w:numPr>
          <w:ilvl w:val="0"/>
          <w:numId w:val="22"/>
        </w:numPr>
        <w:spacing w:line="360" w:lineRule="auto"/>
        <w:ind w:right="-1"/>
        <w:jc w:val="both"/>
      </w:pPr>
      <w:r>
        <w:t>Postup induktivní</w:t>
      </w:r>
    </w:p>
    <w:p w:rsidR="002A7943" w:rsidRDefault="002A7943" w:rsidP="002A7943">
      <w:pPr>
        <w:pStyle w:val="Styl"/>
        <w:numPr>
          <w:ilvl w:val="0"/>
          <w:numId w:val="22"/>
        </w:numPr>
        <w:spacing w:line="360" w:lineRule="auto"/>
        <w:ind w:right="-1"/>
        <w:jc w:val="both"/>
      </w:pPr>
      <w:r>
        <w:t>Postup deduktivní</w:t>
      </w:r>
    </w:p>
    <w:p w:rsidR="002A7943" w:rsidRDefault="002A7943" w:rsidP="002A7943">
      <w:pPr>
        <w:pStyle w:val="Styl"/>
        <w:numPr>
          <w:ilvl w:val="0"/>
          <w:numId w:val="22"/>
        </w:numPr>
        <w:spacing w:line="360" w:lineRule="auto"/>
        <w:ind w:right="-1"/>
        <w:jc w:val="both"/>
      </w:pPr>
      <w:r>
        <w:t>Postup analyticko-syntetický</w:t>
      </w:r>
    </w:p>
    <w:p w:rsidR="002A7943" w:rsidRDefault="002A7943" w:rsidP="002A7943">
      <w:pPr>
        <w:pStyle w:val="Styl"/>
        <w:spacing w:line="360" w:lineRule="auto"/>
        <w:ind w:right="-1"/>
        <w:jc w:val="both"/>
      </w:pPr>
    </w:p>
    <w:p w:rsidR="002A7943" w:rsidRDefault="002A7943" w:rsidP="002A7943">
      <w:pPr>
        <w:pStyle w:val="Styl"/>
        <w:numPr>
          <w:ilvl w:val="0"/>
          <w:numId w:val="20"/>
        </w:numPr>
        <w:spacing w:line="360" w:lineRule="auto"/>
        <w:ind w:right="-1"/>
        <w:jc w:val="both"/>
        <w:rPr>
          <w:b/>
        </w:rPr>
      </w:pPr>
      <w:r>
        <w:rPr>
          <w:b/>
        </w:rPr>
        <w:t>Varianty metod z hlediska fází výchovně-vzdělávacího procesu – aspekt procesuální</w:t>
      </w:r>
    </w:p>
    <w:p w:rsidR="002A7943" w:rsidRDefault="002A7943" w:rsidP="002A7943">
      <w:pPr>
        <w:pStyle w:val="Styl"/>
        <w:numPr>
          <w:ilvl w:val="0"/>
          <w:numId w:val="23"/>
        </w:numPr>
        <w:spacing w:line="360" w:lineRule="auto"/>
        <w:ind w:right="-1"/>
        <w:jc w:val="both"/>
      </w:pPr>
      <w:r>
        <w:t>Metody motivační</w:t>
      </w:r>
    </w:p>
    <w:p w:rsidR="002A7943" w:rsidRDefault="002A7943" w:rsidP="002A7943">
      <w:pPr>
        <w:pStyle w:val="Styl"/>
        <w:numPr>
          <w:ilvl w:val="0"/>
          <w:numId w:val="23"/>
        </w:numPr>
        <w:spacing w:line="360" w:lineRule="auto"/>
        <w:ind w:right="-1"/>
        <w:jc w:val="both"/>
      </w:pPr>
      <w:r>
        <w:lastRenderedPageBreak/>
        <w:t>Metody expoziční</w:t>
      </w:r>
    </w:p>
    <w:p w:rsidR="002A7943" w:rsidRDefault="002A7943" w:rsidP="002A7943">
      <w:pPr>
        <w:pStyle w:val="Styl"/>
        <w:numPr>
          <w:ilvl w:val="0"/>
          <w:numId w:val="23"/>
        </w:numPr>
        <w:spacing w:line="360" w:lineRule="auto"/>
        <w:ind w:right="-1"/>
        <w:jc w:val="both"/>
      </w:pPr>
      <w:r>
        <w:t>Metody fixační Metody diagnostické</w:t>
      </w:r>
    </w:p>
    <w:p w:rsidR="002A7943" w:rsidRDefault="002A7943" w:rsidP="002A7943">
      <w:pPr>
        <w:pStyle w:val="Styl"/>
        <w:numPr>
          <w:ilvl w:val="0"/>
          <w:numId w:val="23"/>
        </w:numPr>
        <w:spacing w:line="360" w:lineRule="auto"/>
        <w:ind w:right="-1"/>
        <w:jc w:val="both"/>
      </w:pPr>
      <w:r>
        <w:t>Metody aplikační</w:t>
      </w:r>
    </w:p>
    <w:p w:rsidR="002A7943" w:rsidRDefault="002A7943" w:rsidP="002A7943">
      <w:pPr>
        <w:pStyle w:val="Styl"/>
        <w:spacing w:line="360" w:lineRule="auto"/>
        <w:ind w:right="-1"/>
        <w:jc w:val="both"/>
      </w:pPr>
    </w:p>
    <w:p w:rsidR="002A7943" w:rsidRDefault="002A7943" w:rsidP="002A7943">
      <w:pPr>
        <w:pStyle w:val="Styl"/>
        <w:numPr>
          <w:ilvl w:val="0"/>
          <w:numId w:val="20"/>
        </w:numPr>
        <w:spacing w:line="360" w:lineRule="auto"/>
        <w:ind w:right="-1"/>
        <w:jc w:val="both"/>
        <w:rPr>
          <w:b/>
        </w:rPr>
      </w:pPr>
      <w:r>
        <w:rPr>
          <w:b/>
        </w:rPr>
        <w:t xml:space="preserve">Varianty metod z hlediska výukových forem a prostředků – aspekt organizační </w:t>
      </w:r>
    </w:p>
    <w:p w:rsidR="002A7943" w:rsidRDefault="002A7943" w:rsidP="002A7943">
      <w:pPr>
        <w:pStyle w:val="Styl"/>
        <w:numPr>
          <w:ilvl w:val="0"/>
          <w:numId w:val="24"/>
        </w:numPr>
        <w:spacing w:line="360" w:lineRule="auto"/>
        <w:ind w:right="-1"/>
        <w:jc w:val="both"/>
      </w:pPr>
      <w:r>
        <w:t>Kombinace metod s vyučovacími formami</w:t>
      </w:r>
    </w:p>
    <w:p w:rsidR="002A7943" w:rsidRDefault="002A7943" w:rsidP="002A7943">
      <w:pPr>
        <w:pStyle w:val="Styl"/>
        <w:numPr>
          <w:ilvl w:val="0"/>
          <w:numId w:val="24"/>
        </w:numPr>
        <w:spacing w:line="360" w:lineRule="auto"/>
        <w:ind w:right="-1"/>
        <w:jc w:val="both"/>
      </w:pPr>
      <w:r>
        <w:t>Kombinace metod s vyučovacími prostředky</w:t>
      </w:r>
    </w:p>
    <w:p w:rsidR="002A7943" w:rsidRDefault="002A7943" w:rsidP="002A7943">
      <w:pPr>
        <w:pStyle w:val="Styl"/>
        <w:spacing w:line="360" w:lineRule="auto"/>
        <w:ind w:left="1440" w:right="-1"/>
        <w:jc w:val="both"/>
      </w:pPr>
    </w:p>
    <w:p w:rsidR="002A7943" w:rsidRDefault="002A7943" w:rsidP="002A7943">
      <w:pPr>
        <w:pStyle w:val="Styl"/>
        <w:spacing w:before="297" w:line="360" w:lineRule="auto"/>
        <w:ind w:left="2127" w:right="-1" w:hanging="2127"/>
        <w:jc w:val="both"/>
      </w:pPr>
      <w:r>
        <w:rPr>
          <w:b/>
        </w:rPr>
        <w:t>Organizační forma:</w:t>
      </w:r>
      <w:r>
        <w:t xml:space="preserve"> - individuální či skupinové řešení situací- vyučování, párové či týmové vyučování, hromadné působení, samostatná práce. </w:t>
      </w:r>
    </w:p>
    <w:p w:rsidR="002A7943" w:rsidRDefault="002A7943" w:rsidP="002A7943">
      <w:pPr>
        <w:spacing w:line="360" w:lineRule="auto"/>
      </w:pPr>
    </w:p>
    <w:p w:rsidR="002A7943" w:rsidRPr="004252B8" w:rsidRDefault="002A7943" w:rsidP="002A7943">
      <w:pPr>
        <w:pStyle w:val="Styl"/>
        <w:spacing w:line="360" w:lineRule="auto"/>
        <w:ind w:right="150"/>
        <w:jc w:val="both"/>
        <w:rPr>
          <w:rFonts w:cs="Times New Roman"/>
          <w:b/>
        </w:rPr>
      </w:pPr>
    </w:p>
    <w:sectPr w:rsidR="002A7943" w:rsidRPr="004252B8" w:rsidSect="0032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C7D"/>
    <w:multiLevelType w:val="multilevel"/>
    <w:tmpl w:val="A8EE3D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9B47E92"/>
    <w:multiLevelType w:val="hybridMultilevel"/>
    <w:tmpl w:val="A740D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57EF6"/>
    <w:multiLevelType w:val="hybridMultilevel"/>
    <w:tmpl w:val="3CAE2D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B76E58"/>
    <w:multiLevelType w:val="hybridMultilevel"/>
    <w:tmpl w:val="DA441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47EE9"/>
    <w:multiLevelType w:val="hybridMultilevel"/>
    <w:tmpl w:val="48A2D6CA"/>
    <w:lvl w:ilvl="0" w:tplc="4BE633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A75F0B"/>
    <w:multiLevelType w:val="hybridMultilevel"/>
    <w:tmpl w:val="545CB432"/>
    <w:lvl w:ilvl="0" w:tplc="69B0DD12">
      <w:start w:val="1"/>
      <w:numFmt w:val="upperRoman"/>
      <w:lvlText w:val="%1."/>
      <w:lvlJc w:val="left"/>
      <w:pPr>
        <w:ind w:left="144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677CF"/>
    <w:multiLevelType w:val="hybridMultilevel"/>
    <w:tmpl w:val="3BE643C2"/>
    <w:lvl w:ilvl="0" w:tplc="69B0DD12">
      <w:start w:val="1"/>
      <w:numFmt w:val="upperRoman"/>
      <w:lvlText w:val="%1."/>
      <w:lvlJc w:val="left"/>
      <w:pPr>
        <w:ind w:left="144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C050C"/>
    <w:multiLevelType w:val="hybridMultilevel"/>
    <w:tmpl w:val="7FC6745E"/>
    <w:lvl w:ilvl="0" w:tplc="69B0DD12">
      <w:start w:val="1"/>
      <w:numFmt w:val="upperRoman"/>
      <w:lvlText w:val="%1."/>
      <w:lvlJc w:val="left"/>
      <w:pPr>
        <w:ind w:left="144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523BB"/>
    <w:multiLevelType w:val="hybridMultilevel"/>
    <w:tmpl w:val="FC48D82A"/>
    <w:lvl w:ilvl="0" w:tplc="FC04B028">
      <w:start w:val="1512"/>
      <w:numFmt w:val="bullet"/>
      <w:lvlText w:val="−"/>
      <w:lvlJc w:val="left"/>
      <w:pPr>
        <w:ind w:left="1854" w:hanging="360"/>
      </w:pPr>
      <w:rPr>
        <w:rFonts w:ascii="Arial" w:hAnsi="Aria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 w:tplc="04050001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5F71EA"/>
    <w:multiLevelType w:val="hybridMultilevel"/>
    <w:tmpl w:val="47D875F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E43ADA"/>
    <w:multiLevelType w:val="hybridMultilevel"/>
    <w:tmpl w:val="564049F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22B58"/>
    <w:multiLevelType w:val="hybridMultilevel"/>
    <w:tmpl w:val="9580E1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A3485C"/>
    <w:multiLevelType w:val="hybridMultilevel"/>
    <w:tmpl w:val="03BEE0A2"/>
    <w:lvl w:ilvl="0" w:tplc="69B0DD12">
      <w:start w:val="1"/>
      <w:numFmt w:val="upperRoman"/>
      <w:lvlText w:val="%1."/>
      <w:lvlJc w:val="left"/>
      <w:pPr>
        <w:ind w:left="144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342B34"/>
    <w:multiLevelType w:val="hybridMultilevel"/>
    <w:tmpl w:val="559E20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D51BA3"/>
    <w:multiLevelType w:val="hybridMultilevel"/>
    <w:tmpl w:val="6B2AB552"/>
    <w:lvl w:ilvl="0" w:tplc="077C871A">
      <w:start w:val="6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92C21"/>
    <w:multiLevelType w:val="multilevel"/>
    <w:tmpl w:val="420044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CE053AE"/>
    <w:multiLevelType w:val="hybridMultilevel"/>
    <w:tmpl w:val="3EAA58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5736D6"/>
    <w:multiLevelType w:val="hybridMultilevel"/>
    <w:tmpl w:val="8416D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00F6A"/>
    <w:multiLevelType w:val="multilevel"/>
    <w:tmpl w:val="EA5C693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68C802DF"/>
    <w:multiLevelType w:val="hybridMultilevel"/>
    <w:tmpl w:val="B964DD80"/>
    <w:lvl w:ilvl="0" w:tplc="7D2EAEFE">
      <w:start w:val="4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42387"/>
    <w:multiLevelType w:val="hybridMultilevel"/>
    <w:tmpl w:val="197AA0F4"/>
    <w:lvl w:ilvl="0" w:tplc="6A7C88B6">
      <w:start w:val="5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E7D32"/>
    <w:multiLevelType w:val="hybridMultilevel"/>
    <w:tmpl w:val="E05CC2E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991A4F"/>
    <w:multiLevelType w:val="multilevel"/>
    <w:tmpl w:val="EC1A51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22"/>
  </w:num>
  <w:num w:numId="5">
    <w:abstractNumId w:val="20"/>
  </w:num>
  <w:num w:numId="6">
    <w:abstractNumId w:val="0"/>
  </w:num>
  <w:num w:numId="7">
    <w:abstractNumId w:val="16"/>
  </w:num>
  <w:num w:numId="8">
    <w:abstractNumId w:val="2"/>
  </w:num>
  <w:num w:numId="9">
    <w:abstractNumId w:val="15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1"/>
  </w:num>
  <w:num w:numId="14">
    <w:abstractNumId w:val="10"/>
  </w:num>
  <w:num w:numId="15">
    <w:abstractNumId w:val="13"/>
  </w:num>
  <w:num w:numId="16">
    <w:abstractNumId w:val="17"/>
  </w:num>
  <w:num w:numId="17">
    <w:abstractNumId w:val="14"/>
  </w:num>
  <w:num w:numId="18">
    <w:abstractNumId w:val="18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4AF"/>
    <w:rsid w:val="00075B53"/>
    <w:rsid w:val="00170970"/>
    <w:rsid w:val="002A7943"/>
    <w:rsid w:val="002D6F5E"/>
    <w:rsid w:val="00303BC5"/>
    <w:rsid w:val="00324F0F"/>
    <w:rsid w:val="003D64AF"/>
    <w:rsid w:val="004033C6"/>
    <w:rsid w:val="004121CD"/>
    <w:rsid w:val="004252B8"/>
    <w:rsid w:val="004439AE"/>
    <w:rsid w:val="004761EC"/>
    <w:rsid w:val="004B73CE"/>
    <w:rsid w:val="00552798"/>
    <w:rsid w:val="005B403C"/>
    <w:rsid w:val="00607F53"/>
    <w:rsid w:val="006145F4"/>
    <w:rsid w:val="00682E87"/>
    <w:rsid w:val="006C003B"/>
    <w:rsid w:val="007616C6"/>
    <w:rsid w:val="00796276"/>
    <w:rsid w:val="007C4366"/>
    <w:rsid w:val="0086169B"/>
    <w:rsid w:val="00873AF1"/>
    <w:rsid w:val="0089464F"/>
    <w:rsid w:val="008B06A2"/>
    <w:rsid w:val="008D11AA"/>
    <w:rsid w:val="008F6C49"/>
    <w:rsid w:val="00951632"/>
    <w:rsid w:val="009730F2"/>
    <w:rsid w:val="00987F8C"/>
    <w:rsid w:val="009D2980"/>
    <w:rsid w:val="00A1032D"/>
    <w:rsid w:val="00AB0FE3"/>
    <w:rsid w:val="00B24249"/>
    <w:rsid w:val="00B53B49"/>
    <w:rsid w:val="00B57F5A"/>
    <w:rsid w:val="00BA7176"/>
    <w:rsid w:val="00BC7293"/>
    <w:rsid w:val="00C9144E"/>
    <w:rsid w:val="00C95FCB"/>
    <w:rsid w:val="00CC2C61"/>
    <w:rsid w:val="00D25B47"/>
    <w:rsid w:val="00D53A7F"/>
    <w:rsid w:val="00D6132D"/>
    <w:rsid w:val="00EB02EF"/>
    <w:rsid w:val="00EB2DD7"/>
    <w:rsid w:val="00EE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4AF"/>
    <w:rPr>
      <w:rFonts w:ascii="Calibri" w:eastAsia="Times New Roman" w:hAnsi="Calibri" w:cs="Times New Roman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987F8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Char">
    <w:name w:val="Styl Char"/>
    <w:basedOn w:val="Standardnpsmoodstavce"/>
    <w:link w:val="Styl"/>
    <w:locked/>
    <w:rsid w:val="003D64AF"/>
    <w:rPr>
      <w:rFonts w:ascii="Times New Roman" w:hAnsi="Times New Roman"/>
      <w:sz w:val="24"/>
      <w:szCs w:val="24"/>
      <w:lang w:eastAsia="cs-CZ"/>
    </w:rPr>
  </w:style>
  <w:style w:type="paragraph" w:customStyle="1" w:styleId="Styl">
    <w:name w:val="Styl"/>
    <w:link w:val="StylChar"/>
    <w:rsid w:val="003D6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87F8C"/>
    <w:rPr>
      <w:rFonts w:ascii="Cambria" w:eastAsia="Times New Roman" w:hAnsi="Cambria" w:cs="Times New Roman"/>
      <w:b/>
      <w:bCs/>
      <w:i/>
      <w:iCs/>
      <w:color w:val="4F81BD"/>
    </w:rPr>
  </w:style>
  <w:style w:type="paragraph" w:styleId="Nzev">
    <w:name w:val="Title"/>
    <w:basedOn w:val="Normln"/>
    <w:next w:val="Normln"/>
    <w:link w:val="NzevChar"/>
    <w:uiPriority w:val="10"/>
    <w:qFormat/>
    <w:rsid w:val="00987F8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987F8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F8C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03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1032D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075B53"/>
    <w:pPr>
      <w:ind w:left="720"/>
      <w:contextualSpacing/>
    </w:pPr>
  </w:style>
  <w:style w:type="table" w:styleId="Mkatabulky">
    <w:name w:val="Table Grid"/>
    <w:basedOn w:val="Normlntabulka"/>
    <w:uiPriority w:val="59"/>
    <w:rsid w:val="008D1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3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1054-8B02-4DD0-873E-720AA778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19</Pages>
  <Words>4607</Words>
  <Characters>27183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Kasper</dc:creator>
  <cp:keywords/>
  <dc:description/>
  <cp:lastModifiedBy>Uživatel systému Windows</cp:lastModifiedBy>
  <cp:revision>29</cp:revision>
  <dcterms:created xsi:type="dcterms:W3CDTF">2012-03-08T21:14:00Z</dcterms:created>
  <dcterms:modified xsi:type="dcterms:W3CDTF">2018-06-12T07:35:00Z</dcterms:modified>
</cp:coreProperties>
</file>