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2B" w:rsidRDefault="007E150B" w:rsidP="0016682B">
      <w:pPr>
        <w:pStyle w:val="Nzev"/>
      </w:pPr>
      <w:r>
        <w:rPr>
          <w:noProof/>
          <w:lang w:eastAsia="cs-CZ"/>
        </w:rPr>
        <w:drawing>
          <wp:inline distT="0" distB="0" distL="0" distR="0" wp14:anchorId="7D914073" wp14:editId="48628412">
            <wp:extent cx="3267075" cy="623570"/>
            <wp:effectExtent l="0" t="0" r="0" b="0"/>
            <wp:docPr id="5" name="Obrázek 2" descr="C:\Users\Admin\Documents\TUL\DFP\marketing_grafika\logo_FP\logo_2011_10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" descr="C:\Users\Admin\Documents\TUL\DFP\marketing_grafika\logo_FP\logo_2011_1000p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82B" w:rsidRDefault="0016682B" w:rsidP="0016682B">
      <w:pPr>
        <w:pStyle w:val="Nadpis4"/>
        <w:jc w:val="center"/>
        <w:rPr>
          <w:rFonts w:ascii="Verdana" w:hAnsi="Verdana"/>
        </w:rPr>
      </w:pPr>
    </w:p>
    <w:p w:rsidR="007E150B" w:rsidRDefault="007E150B" w:rsidP="007E150B">
      <w:pPr>
        <w:rPr>
          <w:b/>
          <w:sz w:val="48"/>
          <w:szCs w:val="48"/>
        </w:rPr>
      </w:pPr>
    </w:p>
    <w:p w:rsidR="007E150B" w:rsidRDefault="007E150B" w:rsidP="007E150B">
      <w:pPr>
        <w:rPr>
          <w:b/>
          <w:sz w:val="48"/>
          <w:szCs w:val="48"/>
        </w:rPr>
      </w:pPr>
    </w:p>
    <w:p w:rsidR="007E150B" w:rsidRPr="00F66710" w:rsidRDefault="007E150B" w:rsidP="007E150B">
      <w:pPr>
        <w:rPr>
          <w:b/>
          <w:sz w:val="48"/>
          <w:szCs w:val="48"/>
        </w:rPr>
      </w:pPr>
      <w:r w:rsidRPr="00F66710">
        <w:rPr>
          <w:b/>
          <w:sz w:val="48"/>
          <w:szCs w:val="48"/>
        </w:rPr>
        <w:t>Název opory</w:t>
      </w:r>
      <w:r>
        <w:rPr>
          <w:b/>
          <w:sz w:val="48"/>
          <w:szCs w:val="48"/>
        </w:rPr>
        <w:t xml:space="preserve">: </w:t>
      </w:r>
      <w:r>
        <w:rPr>
          <w:b/>
          <w:sz w:val="48"/>
          <w:szCs w:val="48"/>
        </w:rPr>
        <w:t xml:space="preserve">Pedagogické systémy 19. století </w:t>
      </w:r>
    </w:p>
    <w:p w:rsidR="007E150B" w:rsidRDefault="007E150B" w:rsidP="007E150B">
      <w:pPr>
        <w:rPr>
          <w:b/>
          <w:sz w:val="48"/>
          <w:szCs w:val="48"/>
        </w:rPr>
      </w:pPr>
    </w:p>
    <w:p w:rsidR="007E150B" w:rsidRPr="00F66710" w:rsidRDefault="007E150B" w:rsidP="007E150B">
      <w:pPr>
        <w:rPr>
          <w:b/>
          <w:sz w:val="48"/>
          <w:szCs w:val="48"/>
        </w:rPr>
      </w:pPr>
    </w:p>
    <w:p w:rsidR="007E150B" w:rsidRPr="00F66710" w:rsidRDefault="007E150B" w:rsidP="007E150B">
      <w:pPr>
        <w:rPr>
          <w:b/>
          <w:sz w:val="48"/>
          <w:szCs w:val="48"/>
        </w:rPr>
      </w:pPr>
      <w:r w:rsidRPr="00F66710">
        <w:rPr>
          <w:b/>
          <w:sz w:val="48"/>
          <w:szCs w:val="48"/>
        </w:rPr>
        <w:t>Autor</w:t>
      </w:r>
      <w:r>
        <w:rPr>
          <w:b/>
          <w:sz w:val="48"/>
          <w:szCs w:val="48"/>
        </w:rPr>
        <w:t xml:space="preserve">: doc. PhDr. Tomáš </w:t>
      </w:r>
      <w:proofErr w:type="spellStart"/>
      <w:r>
        <w:rPr>
          <w:b/>
          <w:sz w:val="48"/>
          <w:szCs w:val="48"/>
        </w:rPr>
        <w:t>Kasper</w:t>
      </w:r>
      <w:proofErr w:type="spellEnd"/>
      <w:r>
        <w:rPr>
          <w:b/>
          <w:sz w:val="48"/>
          <w:szCs w:val="48"/>
        </w:rPr>
        <w:t>, Ph.D.</w:t>
      </w:r>
    </w:p>
    <w:p w:rsidR="007E150B" w:rsidRDefault="007E150B" w:rsidP="007E150B"/>
    <w:p w:rsidR="007E150B" w:rsidRDefault="007E150B" w:rsidP="007E150B"/>
    <w:p w:rsidR="007E150B" w:rsidRDefault="007E150B" w:rsidP="007E150B"/>
    <w:p w:rsidR="007E150B" w:rsidRDefault="007E150B" w:rsidP="007E150B">
      <w:pPr>
        <w:spacing w:line="240" w:lineRule="auto"/>
        <w:rPr>
          <w:rFonts w:ascii="Verdana" w:eastAsia="Calibri" w:hAnsi="Verdana" w:cs="Arial"/>
          <w:b/>
          <w:sz w:val="28"/>
          <w:szCs w:val="28"/>
        </w:rPr>
      </w:pPr>
      <w:r w:rsidRPr="00F66710">
        <w:rPr>
          <w:rFonts w:ascii="Times New Roman" w:hAnsi="Times New Roman" w:cs="Times New Roman"/>
          <w:sz w:val="24"/>
          <w:szCs w:val="24"/>
        </w:rPr>
        <w:t xml:space="preserve">Studijní opora čerpá z podkladů, které vznikly v rámci ESF projektu č. </w:t>
      </w:r>
      <w:r w:rsidRPr="00BE2DD0">
        <w:rPr>
          <w:rFonts w:ascii="Times New Roman" w:eastAsia="Calibri" w:hAnsi="Times New Roman" w:cs="Times New Roman"/>
          <w:sz w:val="24"/>
          <w:szCs w:val="24"/>
        </w:rPr>
        <w:t>CZ.1.07/2.2.00/18.0027</w:t>
      </w:r>
    </w:p>
    <w:p w:rsidR="0016682B" w:rsidRDefault="0016682B" w:rsidP="004D0E63"/>
    <w:p w:rsidR="007E150B" w:rsidRDefault="007E150B" w:rsidP="004D0E63"/>
    <w:p w:rsidR="007E150B" w:rsidRDefault="007E150B" w:rsidP="004D0E63"/>
    <w:p w:rsidR="007E150B" w:rsidRDefault="007E150B" w:rsidP="004D0E63"/>
    <w:p w:rsidR="007E150B" w:rsidRDefault="007E150B" w:rsidP="004D0E63"/>
    <w:p w:rsidR="007E150B" w:rsidRDefault="007E150B" w:rsidP="004D0E63"/>
    <w:p w:rsidR="007E150B" w:rsidRDefault="007E150B" w:rsidP="004D0E63"/>
    <w:p w:rsidR="007E150B" w:rsidRDefault="007E150B" w:rsidP="004D0E63">
      <w:bookmarkStart w:id="0" w:name="_GoBack"/>
      <w:bookmarkEnd w:id="0"/>
    </w:p>
    <w:p w:rsidR="004D0E63" w:rsidRDefault="004D0E63" w:rsidP="004D0E63">
      <w:pPr>
        <w:pStyle w:val="Nzev"/>
        <w:numPr>
          <w:ilvl w:val="0"/>
          <w:numId w:val="2"/>
        </w:numPr>
        <w:rPr>
          <w:color w:val="auto"/>
        </w:rPr>
      </w:pPr>
      <w:r>
        <w:rPr>
          <w:color w:val="auto"/>
        </w:rPr>
        <w:lastRenderedPageBreak/>
        <w:t xml:space="preserve">Pedagogické systémy 19. století </w:t>
      </w:r>
    </w:p>
    <w:p w:rsidR="004D0E63" w:rsidRDefault="004D0E63" w:rsidP="004D0E63">
      <w:pPr>
        <w:tabs>
          <w:tab w:val="left" w:pos="178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D0E63" w:rsidRDefault="004D0E63" w:rsidP="00A8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Anotace: </w:t>
      </w:r>
      <w:r>
        <w:rPr>
          <w:rFonts w:ascii="Times New Roman" w:hAnsi="Times New Roman" w:cs="Times New Roman"/>
          <w:sz w:val="24"/>
          <w:szCs w:val="24"/>
        </w:rPr>
        <w:t xml:space="preserve">Kapitola seznamuje čtenáře se základními pedagogickými proudy prosazujícími se v druhé polovině 19. století. Kapitola osvětluje význam pedagogické koncepce </w:t>
      </w:r>
      <w:proofErr w:type="gramStart"/>
      <w:r>
        <w:rPr>
          <w:rFonts w:ascii="Times New Roman" w:hAnsi="Times New Roman" w:cs="Times New Roman"/>
          <w:sz w:val="24"/>
          <w:szCs w:val="24"/>
        </w:rPr>
        <w:t>J.F.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Herbart</w:t>
      </w:r>
      <w:r w:rsidR="00A84BF1">
        <w:rPr>
          <w:rFonts w:ascii="Times New Roman" w:hAnsi="Times New Roman" w:cs="Times New Roman"/>
          <w:sz w:val="24"/>
          <w:szCs w:val="24"/>
        </w:rPr>
        <w:t xml:space="preserve">a. Zároveň jsou představeny osobnosti pozitivisticky zaměřené pedagogiky v českých zemích monarchie. </w:t>
      </w:r>
    </w:p>
    <w:p w:rsidR="00504FC0" w:rsidRDefault="004D0E63" w:rsidP="00A8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4BF1">
        <w:rPr>
          <w:rFonts w:ascii="Times New Roman" w:hAnsi="Times New Roman" w:cs="Times New Roman"/>
          <w:sz w:val="24"/>
          <w:szCs w:val="24"/>
        </w:rPr>
        <w:t xml:space="preserve">Johann Friedrich Herbart (1776-1841), pozitivismus, Karel </w:t>
      </w:r>
      <w:proofErr w:type="spellStart"/>
      <w:r w:rsidR="00A84BF1">
        <w:rPr>
          <w:rFonts w:ascii="Times New Roman" w:hAnsi="Times New Roman" w:cs="Times New Roman"/>
          <w:sz w:val="24"/>
          <w:szCs w:val="24"/>
        </w:rPr>
        <w:t>Slavomi</w:t>
      </w:r>
      <w:r w:rsidR="00E15BD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E1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BDD">
        <w:rPr>
          <w:rFonts w:ascii="Times New Roman" w:hAnsi="Times New Roman" w:cs="Times New Roman"/>
          <w:sz w:val="24"/>
          <w:szCs w:val="24"/>
        </w:rPr>
        <w:t>Amerling</w:t>
      </w:r>
      <w:proofErr w:type="spellEnd"/>
      <w:r w:rsidR="00E15BDD">
        <w:rPr>
          <w:rFonts w:ascii="Times New Roman" w:hAnsi="Times New Roman" w:cs="Times New Roman"/>
          <w:sz w:val="24"/>
          <w:szCs w:val="24"/>
        </w:rPr>
        <w:t xml:space="preserve"> (1807-1884), </w:t>
      </w:r>
      <w:r w:rsidR="000E2F2D">
        <w:rPr>
          <w:rFonts w:ascii="Times New Roman" w:hAnsi="Times New Roman" w:cs="Times New Roman"/>
          <w:sz w:val="24"/>
          <w:szCs w:val="24"/>
        </w:rPr>
        <w:t xml:space="preserve">Josef Úlehla (1852-1933), František Krejčí (1858-1934), František </w:t>
      </w:r>
      <w:proofErr w:type="spellStart"/>
      <w:r w:rsidR="000E2F2D">
        <w:rPr>
          <w:rFonts w:ascii="Times New Roman" w:hAnsi="Times New Roman" w:cs="Times New Roman"/>
          <w:sz w:val="24"/>
          <w:szCs w:val="24"/>
        </w:rPr>
        <w:t>Čáda</w:t>
      </w:r>
      <w:proofErr w:type="spellEnd"/>
      <w:r w:rsidR="000E2F2D">
        <w:rPr>
          <w:rFonts w:ascii="Times New Roman" w:hAnsi="Times New Roman" w:cs="Times New Roman"/>
          <w:sz w:val="24"/>
          <w:szCs w:val="24"/>
        </w:rPr>
        <w:t xml:space="preserve"> (1865-1918), </w:t>
      </w:r>
      <w:r w:rsidR="00E15BDD">
        <w:rPr>
          <w:rFonts w:ascii="Times New Roman" w:hAnsi="Times New Roman" w:cs="Times New Roman"/>
          <w:sz w:val="24"/>
          <w:szCs w:val="24"/>
        </w:rPr>
        <w:t xml:space="preserve">Gustav </w:t>
      </w:r>
      <w:r w:rsidR="00A84BF1">
        <w:rPr>
          <w:rFonts w:ascii="Times New Roman" w:hAnsi="Times New Roman" w:cs="Times New Roman"/>
          <w:sz w:val="24"/>
          <w:szCs w:val="24"/>
        </w:rPr>
        <w:t xml:space="preserve">Adolf </w:t>
      </w:r>
      <w:proofErr w:type="spellStart"/>
      <w:r w:rsidR="00A84BF1">
        <w:rPr>
          <w:rFonts w:ascii="Times New Roman" w:hAnsi="Times New Roman" w:cs="Times New Roman"/>
          <w:sz w:val="24"/>
          <w:szCs w:val="24"/>
        </w:rPr>
        <w:t>Lindner</w:t>
      </w:r>
      <w:proofErr w:type="spellEnd"/>
      <w:r w:rsidR="00A84BF1">
        <w:rPr>
          <w:rFonts w:ascii="Times New Roman" w:hAnsi="Times New Roman" w:cs="Times New Roman"/>
          <w:sz w:val="24"/>
          <w:szCs w:val="24"/>
        </w:rPr>
        <w:t xml:space="preserve"> (1828-1887)</w:t>
      </w:r>
      <w:r w:rsidR="004676B2">
        <w:rPr>
          <w:rFonts w:ascii="Times New Roman" w:hAnsi="Times New Roman" w:cs="Times New Roman"/>
          <w:sz w:val="24"/>
          <w:szCs w:val="24"/>
        </w:rPr>
        <w:t xml:space="preserve">, Herbert </w:t>
      </w:r>
      <w:proofErr w:type="spellStart"/>
      <w:r w:rsidR="004676B2">
        <w:rPr>
          <w:rFonts w:ascii="Times New Roman" w:hAnsi="Times New Roman" w:cs="Times New Roman"/>
          <w:sz w:val="24"/>
          <w:szCs w:val="24"/>
        </w:rPr>
        <w:t>Spencer</w:t>
      </w:r>
      <w:proofErr w:type="spellEnd"/>
      <w:r w:rsidR="004676B2">
        <w:rPr>
          <w:rFonts w:ascii="Times New Roman" w:hAnsi="Times New Roman" w:cs="Times New Roman"/>
          <w:sz w:val="24"/>
          <w:szCs w:val="24"/>
        </w:rPr>
        <w:t xml:space="preserve"> (1820-1903).</w:t>
      </w:r>
    </w:p>
    <w:p w:rsidR="00E15BDD" w:rsidRPr="00E15BDD" w:rsidRDefault="00E15BDD" w:rsidP="00A84B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5BDD" w:rsidRPr="00194058" w:rsidRDefault="00E15BDD" w:rsidP="00E15BDD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4058">
        <w:rPr>
          <w:rFonts w:ascii="Times New Roman" w:hAnsi="Times New Roman" w:cs="Times New Roman"/>
          <w:b/>
          <w:sz w:val="24"/>
          <w:szCs w:val="24"/>
        </w:rPr>
        <w:t>Za vlast a systém- pedagogické snahy druhé poloviny 19. století</w:t>
      </w:r>
    </w:p>
    <w:p w:rsidR="003C55DB" w:rsidRDefault="003C55DB" w:rsidP="00E15B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5D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43075" cy="1695450"/>
            <wp:effectExtent l="0" t="0" r="9525" b="0"/>
            <wp:docPr id="2" name="obrázek 1" descr="C:\Program Files\Microsoft Office\MEDIA\CAGCAT10\j02176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5DB" w:rsidRDefault="003C55DB" w:rsidP="00E15B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5BDD" w:rsidRDefault="00E15BDD" w:rsidP="00E15B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Druhá poloviny 19. století je v pedagogické diskusi </w:t>
      </w:r>
      <w:r w:rsidR="000016EF">
        <w:rPr>
          <w:rFonts w:ascii="Times New Roman" w:hAnsi="Times New Roman" w:cs="Times New Roman"/>
          <w:sz w:val="24"/>
          <w:szCs w:val="24"/>
        </w:rPr>
        <w:t xml:space="preserve">i životě charakteristická jak </w:t>
      </w:r>
      <w:r>
        <w:rPr>
          <w:rFonts w:ascii="Times New Roman" w:hAnsi="Times New Roman" w:cs="Times New Roman"/>
          <w:sz w:val="24"/>
          <w:szCs w:val="24"/>
        </w:rPr>
        <w:t>analyzovanými základními školskými zákony, které vymezily vzdělávací či školský systém, vzdělávací obsah a metody, upravovaly vzdělávání učitelů, ale i jejich právní a sociální postavení; tak i zvýšeným úsilím o vlasteneckou výchovu, o vzdělání v národním duchu. Dalším charakteristickým znakem daného období je snaha koncipovat v pedagogické teorii nosné pedagogické systémy, jež měly komplexně řešit otázky výchovy a vzdělávání. V osvícenském duchu se mělo jednat o systémy založené na vědeckém bádání a reflexi; o systémy, které pokryjí jak otázku cílů, obsahu, tak i metod vzdělávání.</w:t>
      </w:r>
    </w:p>
    <w:p w:rsidR="00E15BDD" w:rsidRDefault="00E15BDD" w:rsidP="00E15B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2AB6" w:rsidRDefault="00E15BDD" w:rsidP="00E15B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Pokud budeme v krátkosti nahlížet otázky národní emancipace a národního života v pedagogické diskusi druhé poloviny 19. století v českých zemích monarchie, potom budeme konfrontováni s dualitou českého a německého elementu.</w:t>
      </w:r>
      <w:r w:rsidR="006C6D71">
        <w:rPr>
          <w:rFonts w:ascii="Times New Roman" w:hAnsi="Times New Roman" w:cs="Times New Roman"/>
          <w:sz w:val="24"/>
          <w:szCs w:val="24"/>
        </w:rPr>
        <w:t xml:space="preserve"> </w:t>
      </w:r>
      <w:r w:rsidR="00902F1E">
        <w:rPr>
          <w:rFonts w:ascii="Times New Roman" w:hAnsi="Times New Roman" w:cs="Times New Roman"/>
          <w:sz w:val="24"/>
          <w:szCs w:val="24"/>
        </w:rPr>
        <w:t>Rivalita českého a německého národního živlu byla značná</w:t>
      </w:r>
      <w:r w:rsidR="000016EF">
        <w:rPr>
          <w:rFonts w:ascii="Times New Roman" w:hAnsi="Times New Roman" w:cs="Times New Roman"/>
          <w:sz w:val="24"/>
          <w:szCs w:val="24"/>
        </w:rPr>
        <w:t>. Č</w:t>
      </w:r>
      <w:r w:rsidR="00902F1E">
        <w:rPr>
          <w:rFonts w:ascii="Times New Roman" w:hAnsi="Times New Roman" w:cs="Times New Roman"/>
          <w:sz w:val="24"/>
          <w:szCs w:val="24"/>
        </w:rPr>
        <w:t>ástečně vnášela zdravou dyn</w:t>
      </w:r>
      <w:r w:rsidR="00532AB6">
        <w:rPr>
          <w:rFonts w:ascii="Times New Roman" w:hAnsi="Times New Roman" w:cs="Times New Roman"/>
          <w:sz w:val="24"/>
          <w:szCs w:val="24"/>
        </w:rPr>
        <w:t xml:space="preserve">amiku do koncipování, rozvoje a formování </w:t>
      </w:r>
      <w:r w:rsidR="00902F1E">
        <w:rPr>
          <w:rFonts w:ascii="Times New Roman" w:hAnsi="Times New Roman" w:cs="Times New Roman"/>
          <w:sz w:val="24"/>
          <w:szCs w:val="24"/>
        </w:rPr>
        <w:t>moderního českého a německorakouského školství, na druhou stranu se jednalo o nebezpečný fenomén, kvůli kterému nebylo možno zásadní školské otázky řešit bez národnostního rastru, bez zatížení národnostní diskusí.</w:t>
      </w:r>
    </w:p>
    <w:p w:rsidR="00532AB6" w:rsidRDefault="00532AB6" w:rsidP="00E15B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5BDD" w:rsidRDefault="00532AB6" w:rsidP="00E15B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Významným představitelem českého pedagogického života, jež se snažil o rozvoj če</w:t>
      </w:r>
      <w:r w:rsidR="000016EF">
        <w:rPr>
          <w:rFonts w:ascii="Times New Roman" w:hAnsi="Times New Roman" w:cs="Times New Roman"/>
          <w:sz w:val="24"/>
          <w:szCs w:val="24"/>
        </w:rPr>
        <w:t>ských vzdělávacích institucí a podpora</w:t>
      </w:r>
      <w:r>
        <w:rPr>
          <w:rFonts w:ascii="Times New Roman" w:hAnsi="Times New Roman" w:cs="Times New Roman"/>
          <w:sz w:val="24"/>
          <w:szCs w:val="24"/>
        </w:rPr>
        <w:t xml:space="preserve"> národního významu v školské a pedagogické oblasti byl Karel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Slavomij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(1807-1884).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 lékař a pedagog. Do pedagogiky zcela jistě vnesl moderní pohled na člověka, jež byl formován přírodními a exaktními vědami.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 velkým přítelem osvěty, nejen lékařské. Byl člověkem sázejícím na význam pokroku. V oblasti rozvoje české národní společnosti sázel na význam výchovy a</w:t>
      </w:r>
      <w:r w:rsidR="0035422C">
        <w:rPr>
          <w:rFonts w:ascii="Times New Roman" w:hAnsi="Times New Roman" w:cs="Times New Roman"/>
          <w:sz w:val="24"/>
          <w:szCs w:val="24"/>
        </w:rPr>
        <w:t xml:space="preserve"> vzdělání, zejména učitelského v</w:t>
      </w:r>
      <w:r>
        <w:rPr>
          <w:rFonts w:ascii="Times New Roman" w:hAnsi="Times New Roman" w:cs="Times New Roman"/>
          <w:sz w:val="24"/>
          <w:szCs w:val="24"/>
        </w:rPr>
        <w:t>zdělání. V tomto smyslu založil v roce 1842 na Novém M</w:t>
      </w:r>
      <w:r w:rsidR="003D2760"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 New Roman" w:hAnsi="Times New Roman" w:cs="Times New Roman"/>
          <w:sz w:val="24"/>
          <w:szCs w:val="24"/>
        </w:rPr>
        <w:t xml:space="preserve">stě v Praze </w:t>
      </w:r>
      <w:r w:rsidR="0035422C">
        <w:rPr>
          <w:rFonts w:ascii="Times New Roman" w:hAnsi="Times New Roman" w:cs="Times New Roman"/>
          <w:sz w:val="24"/>
          <w:szCs w:val="24"/>
        </w:rPr>
        <w:t xml:space="preserve">vzorovou školu, </w:t>
      </w:r>
      <w:r>
        <w:rPr>
          <w:rFonts w:ascii="Times New Roman" w:hAnsi="Times New Roman" w:cs="Times New Roman"/>
          <w:sz w:val="24"/>
          <w:szCs w:val="24"/>
        </w:rPr>
        <w:t>kterou nazval Budeč</w:t>
      </w:r>
      <w:r w:rsidR="00F2139C">
        <w:rPr>
          <w:rFonts w:ascii="Times New Roman" w:hAnsi="Times New Roman" w:cs="Times New Roman"/>
          <w:sz w:val="24"/>
          <w:szCs w:val="24"/>
        </w:rPr>
        <w:t xml:space="preserve"> (</w:t>
      </w:r>
      <w:r w:rsidR="000016EF">
        <w:rPr>
          <w:rFonts w:ascii="Times New Roman" w:hAnsi="Times New Roman" w:cs="Times New Roman"/>
          <w:sz w:val="24"/>
          <w:szCs w:val="24"/>
        </w:rPr>
        <w:t>název d</w:t>
      </w:r>
      <w:r w:rsidR="00F2139C">
        <w:rPr>
          <w:rFonts w:ascii="Times New Roman" w:hAnsi="Times New Roman" w:cs="Times New Roman"/>
          <w:sz w:val="24"/>
          <w:szCs w:val="24"/>
        </w:rPr>
        <w:t xml:space="preserve">le původního českého vzdělávacího ústavu nacházejícího se nedaleko Prahy – v Budči). </w:t>
      </w:r>
      <w:r>
        <w:rPr>
          <w:rFonts w:ascii="Times New Roman" w:hAnsi="Times New Roman" w:cs="Times New Roman"/>
          <w:sz w:val="24"/>
          <w:szCs w:val="24"/>
        </w:rPr>
        <w:t>Ta sloužila</w:t>
      </w:r>
      <w:r w:rsidR="0035422C">
        <w:rPr>
          <w:rFonts w:ascii="Times New Roman" w:hAnsi="Times New Roman" w:cs="Times New Roman"/>
          <w:sz w:val="24"/>
          <w:szCs w:val="24"/>
        </w:rPr>
        <w:t xml:space="preserve"> mimo jiné vzdělávání učitelů. </w:t>
      </w:r>
      <w:r>
        <w:rPr>
          <w:rFonts w:ascii="Times New Roman" w:hAnsi="Times New Roman" w:cs="Times New Roman"/>
          <w:sz w:val="24"/>
          <w:szCs w:val="24"/>
        </w:rPr>
        <w:t xml:space="preserve">Ústav ovšem pod tlakem nedostatku financí zaniká. V roce 1848 byl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jmenován ředitele</w:t>
      </w:r>
      <w:r w:rsidR="003542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pražské hlavní školy s českým </w:t>
      </w:r>
      <w:r w:rsidR="0035422C">
        <w:rPr>
          <w:rFonts w:ascii="Times New Roman" w:hAnsi="Times New Roman" w:cs="Times New Roman"/>
          <w:sz w:val="24"/>
          <w:szCs w:val="24"/>
        </w:rPr>
        <w:t xml:space="preserve">vyučovacím jazykem.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542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této škole probíhaly i jednoroční kurzy pro učitele. Škola s</w:t>
      </w:r>
      <w:r w:rsidR="00B13C6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 později rozvinula v mužský </w:t>
      </w:r>
      <w:r w:rsidR="0035422C">
        <w:rPr>
          <w:rFonts w:ascii="Times New Roman" w:hAnsi="Times New Roman" w:cs="Times New Roman"/>
          <w:sz w:val="24"/>
          <w:szCs w:val="24"/>
        </w:rPr>
        <w:t xml:space="preserve">učitelský ústav. </w:t>
      </w:r>
      <w:r>
        <w:rPr>
          <w:rFonts w:ascii="Times New Roman" w:hAnsi="Times New Roman" w:cs="Times New Roman"/>
          <w:sz w:val="24"/>
          <w:szCs w:val="24"/>
        </w:rPr>
        <w:t xml:space="preserve">V roce 1871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převzal vedení ústavu pro slabomyslné děti v Praze </w:t>
      </w:r>
      <w:r w:rsidR="0035422C">
        <w:rPr>
          <w:rFonts w:ascii="Times New Roman" w:hAnsi="Times New Roman" w:cs="Times New Roman"/>
          <w:sz w:val="24"/>
          <w:szCs w:val="24"/>
        </w:rPr>
        <w:t xml:space="preserve">na Hradčanech. </w:t>
      </w:r>
    </w:p>
    <w:p w:rsidR="00F2139C" w:rsidRDefault="00F2139C" w:rsidP="00E15B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139C" w:rsidRDefault="00F2139C" w:rsidP="00E15B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Význam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Amerlinga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 značný. Byl velmi aktivní jak ve vydávání časopisu Posel z Budče, který vycházel </w:t>
      </w:r>
      <w:proofErr w:type="spellStart"/>
      <w:r>
        <w:rPr>
          <w:rFonts w:ascii="Times New Roman" w:hAnsi="Times New Roman" w:cs="Times New Roman"/>
          <w:sz w:val="24"/>
          <w:szCs w:val="24"/>
        </w:rPr>
        <w:t>obnoveně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roku 1870, tak i v koncepčních vzdělávacích otázkách – zejména v problematice vzdělávání učitelů. N</w:t>
      </w:r>
      <w:r w:rsidR="0088436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druhé straně byl obrovským pedagogem praktikem, který vypracoval řady názorných pomůcek – obrazů, které byly využívány ve</w:t>
      </w:r>
      <w:r w:rsidR="000A6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výuce reálným přírodovědně orientovaným předmětům.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 činným vlastenecky smýšlejícím pedagogem, který se zasazoval o rozvoj dívčího vzdělávání, o zakládání mateřských škol, ale i nadšeným pozitivisticky orientovaným pedagogickým myslitelem. </w:t>
      </w:r>
    </w:p>
    <w:p w:rsidR="00194058" w:rsidRDefault="00194058" w:rsidP="00E15B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4058" w:rsidRDefault="00194058" w:rsidP="00E15B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Zajímavá je skutečnost, že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neusiloval o vytvoření ucelené pedagogické koncepce, jak bylo typické pro druhou polovinu 19. století. Mnohem více se angažoval na poli konkrétních praktických pedagogických snah.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 nebyl typickým pedagogem univerzitního typu, ale člověkem zasazujícím se o konkrétní reformní kroky školství v českých zemích.</w:t>
      </w:r>
    </w:p>
    <w:p w:rsidR="00194058" w:rsidRDefault="00194058" w:rsidP="00E15B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80F" w:rsidRDefault="004C380F" w:rsidP="00E15B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Důraz na národní výchovu zaznamenáváme rovněž v mimoškolních institucích. Národní prvek se stal důležitou součástí výchovných spolků a </w:t>
      </w:r>
      <w:r w:rsidR="00244E10">
        <w:rPr>
          <w:rFonts w:ascii="Times New Roman" w:hAnsi="Times New Roman" w:cs="Times New Roman"/>
          <w:sz w:val="24"/>
          <w:szCs w:val="24"/>
        </w:rPr>
        <w:t xml:space="preserve">mládežnických </w:t>
      </w:r>
      <w:r w:rsidR="000016EF">
        <w:rPr>
          <w:rFonts w:ascii="Times New Roman" w:hAnsi="Times New Roman" w:cs="Times New Roman"/>
          <w:sz w:val="24"/>
          <w:szCs w:val="24"/>
        </w:rPr>
        <w:t>uskupení – zejména t</w:t>
      </w:r>
      <w:r w:rsidR="00D9293D">
        <w:rPr>
          <w:rFonts w:ascii="Times New Roman" w:hAnsi="Times New Roman" w:cs="Times New Roman"/>
          <w:sz w:val="24"/>
          <w:szCs w:val="24"/>
        </w:rPr>
        <w:t xml:space="preserve">ělovýchovného spolku Sokol, ale později i Junák. Stejně jako </w:t>
      </w:r>
      <w:r w:rsidR="00244E10">
        <w:rPr>
          <w:rFonts w:ascii="Times New Roman" w:hAnsi="Times New Roman" w:cs="Times New Roman"/>
          <w:sz w:val="24"/>
          <w:szCs w:val="24"/>
        </w:rPr>
        <w:t xml:space="preserve">se </w:t>
      </w:r>
      <w:r w:rsidR="00D9293D">
        <w:rPr>
          <w:rFonts w:ascii="Times New Roman" w:hAnsi="Times New Roman" w:cs="Times New Roman"/>
          <w:sz w:val="24"/>
          <w:szCs w:val="24"/>
        </w:rPr>
        <w:t xml:space="preserve">na české straně u </w:t>
      </w:r>
      <w:r w:rsidR="00244E10">
        <w:rPr>
          <w:rFonts w:ascii="Times New Roman" w:hAnsi="Times New Roman" w:cs="Times New Roman"/>
          <w:sz w:val="24"/>
          <w:szCs w:val="24"/>
        </w:rPr>
        <w:t xml:space="preserve">sokolů </w:t>
      </w:r>
      <w:r w:rsidR="00D9293D">
        <w:rPr>
          <w:rFonts w:ascii="Times New Roman" w:hAnsi="Times New Roman" w:cs="Times New Roman"/>
          <w:sz w:val="24"/>
          <w:szCs w:val="24"/>
        </w:rPr>
        <w:t xml:space="preserve">rétorika množila národním duchem, i na německé straně v Německém tělovýchovném spolku se nešetřilo národním slovníkem, který ne zřídka přecházel do nacionální a protižidovské rétoriky. </w:t>
      </w:r>
      <w:r w:rsidR="00244E10">
        <w:rPr>
          <w:rFonts w:ascii="Times New Roman" w:hAnsi="Times New Roman" w:cs="Times New Roman"/>
          <w:sz w:val="24"/>
          <w:szCs w:val="24"/>
        </w:rPr>
        <w:t xml:space="preserve">Můžeme uzavřít, že v druhé polovině 19. </w:t>
      </w:r>
      <w:r w:rsidR="000016EF">
        <w:rPr>
          <w:rFonts w:ascii="Times New Roman" w:hAnsi="Times New Roman" w:cs="Times New Roman"/>
          <w:sz w:val="24"/>
          <w:szCs w:val="24"/>
        </w:rPr>
        <w:t>s</w:t>
      </w:r>
      <w:r w:rsidR="00244E10">
        <w:rPr>
          <w:rFonts w:ascii="Times New Roman" w:hAnsi="Times New Roman" w:cs="Times New Roman"/>
          <w:sz w:val="24"/>
          <w:szCs w:val="24"/>
        </w:rPr>
        <w:t xml:space="preserve">toletí se česká německá pedagogická diskuse a snahy sice programově shodují, ovšem společnou činnost nezaznamenáváme, neboť národnostní otázky znemožňovaly tento bližší pracovní kontakt. </w:t>
      </w:r>
    </w:p>
    <w:p w:rsidR="00244E10" w:rsidRDefault="00244E10" w:rsidP="00E15B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4058" w:rsidRDefault="00194058" w:rsidP="000E2F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Naopak rozvíjející se univerzitní pedagogiku „uchvátily“ snahy o vytvoření ucelených koncepcí a o jejich reprodukci. </w:t>
      </w:r>
      <w:r w:rsidR="00CA1D79">
        <w:rPr>
          <w:rFonts w:ascii="Times New Roman" w:hAnsi="Times New Roman" w:cs="Times New Roman"/>
          <w:sz w:val="24"/>
          <w:szCs w:val="24"/>
        </w:rPr>
        <w:t>Tyto snahy pozorujeme rovněž n</w:t>
      </w:r>
      <w:r w:rsidR="008D668C">
        <w:rPr>
          <w:rFonts w:ascii="Times New Roman" w:hAnsi="Times New Roman" w:cs="Times New Roman"/>
          <w:sz w:val="24"/>
          <w:szCs w:val="24"/>
        </w:rPr>
        <w:t>a pražské německé Karlo</w:t>
      </w:r>
      <w:r w:rsidR="00CA1D79">
        <w:rPr>
          <w:rFonts w:ascii="Times New Roman" w:hAnsi="Times New Roman" w:cs="Times New Roman"/>
          <w:sz w:val="24"/>
          <w:szCs w:val="24"/>
        </w:rPr>
        <w:t>-</w:t>
      </w:r>
      <w:r w:rsidR="008D668C">
        <w:rPr>
          <w:rFonts w:ascii="Times New Roman" w:hAnsi="Times New Roman" w:cs="Times New Roman"/>
          <w:sz w:val="24"/>
          <w:szCs w:val="24"/>
        </w:rPr>
        <w:t>Ferdinandově univerzitě po roce 1848, ale i na později založené české pražské univerzitě (univerzita byla rozdělena na českou a německou část v roce 1871)</w:t>
      </w:r>
      <w:r w:rsidR="00CA1D79">
        <w:rPr>
          <w:rFonts w:ascii="Times New Roman" w:hAnsi="Times New Roman" w:cs="Times New Roman"/>
          <w:sz w:val="24"/>
          <w:szCs w:val="24"/>
        </w:rPr>
        <w:t>. Zatímco v sedmdesátých le</w:t>
      </w:r>
      <w:r w:rsidR="000016EF">
        <w:rPr>
          <w:rFonts w:ascii="Times New Roman" w:hAnsi="Times New Roman" w:cs="Times New Roman"/>
          <w:sz w:val="24"/>
          <w:szCs w:val="24"/>
        </w:rPr>
        <w:t xml:space="preserve">tech 19. století byla jak česká, </w:t>
      </w:r>
      <w:r w:rsidR="00CA1D79">
        <w:rPr>
          <w:rFonts w:ascii="Times New Roman" w:hAnsi="Times New Roman" w:cs="Times New Roman"/>
          <w:sz w:val="24"/>
          <w:szCs w:val="24"/>
        </w:rPr>
        <w:t>tak i německá pedagogika v českých zemích pod silným vlivem učení Johanna Friedricha Herbarta či jeho žáků, v osmdesátých a devadesátých let</w:t>
      </w:r>
      <w:r w:rsidR="00B13C62">
        <w:rPr>
          <w:rFonts w:ascii="Times New Roman" w:hAnsi="Times New Roman" w:cs="Times New Roman"/>
          <w:sz w:val="24"/>
          <w:szCs w:val="24"/>
        </w:rPr>
        <w:t>ech</w:t>
      </w:r>
      <w:r w:rsidR="00CA1D79">
        <w:rPr>
          <w:rFonts w:ascii="Times New Roman" w:hAnsi="Times New Roman" w:cs="Times New Roman"/>
          <w:sz w:val="24"/>
          <w:szCs w:val="24"/>
        </w:rPr>
        <w:t xml:space="preserve"> vidíme v české pedagogice založení nové tradice vycházející z pozitivisticky orientované pedagogiky. Zatímco německá pedagogika v českých zemích by</w:t>
      </w:r>
      <w:r w:rsidR="000D5087">
        <w:rPr>
          <w:rFonts w:ascii="Times New Roman" w:hAnsi="Times New Roman" w:cs="Times New Roman"/>
          <w:sz w:val="24"/>
          <w:szCs w:val="24"/>
        </w:rPr>
        <w:t xml:space="preserve">la nadále herbartovsky zaměřená a </w:t>
      </w:r>
      <w:r w:rsidR="002D19B4">
        <w:rPr>
          <w:rFonts w:ascii="Times New Roman" w:hAnsi="Times New Roman" w:cs="Times New Roman"/>
          <w:sz w:val="24"/>
          <w:szCs w:val="24"/>
        </w:rPr>
        <w:t xml:space="preserve">pod vlivem Oty </w:t>
      </w:r>
      <w:proofErr w:type="spellStart"/>
      <w:r w:rsidR="002D19B4">
        <w:rPr>
          <w:rFonts w:ascii="Times New Roman" w:hAnsi="Times New Roman" w:cs="Times New Roman"/>
          <w:sz w:val="24"/>
          <w:szCs w:val="24"/>
        </w:rPr>
        <w:t>Willmanna</w:t>
      </w:r>
      <w:proofErr w:type="spellEnd"/>
      <w:r w:rsidR="002D19B4">
        <w:rPr>
          <w:rFonts w:ascii="Times New Roman" w:hAnsi="Times New Roman" w:cs="Times New Roman"/>
          <w:sz w:val="24"/>
          <w:szCs w:val="24"/>
        </w:rPr>
        <w:t xml:space="preserve"> i katolicky orientována, vydala se česká pedagogická škola pozitivistickým směrem. Za touto skutečností zřejmě stojí i snaha českých pedagogů vymanit se z vlivu rakouské a německé pedagogiky, ale i větší otevřenost moderním vědeckým proudům. </w:t>
      </w:r>
    </w:p>
    <w:p w:rsidR="000E2F2D" w:rsidRDefault="002D19B4" w:rsidP="000E2F2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pozitivisticky zaměřené pedagogiky na sebe nenechaly dlouho čekat. </w:t>
      </w:r>
      <w:r w:rsidR="000E0E69">
        <w:rPr>
          <w:rFonts w:ascii="Times New Roman" w:hAnsi="Times New Roman" w:cs="Times New Roman"/>
          <w:sz w:val="24"/>
          <w:szCs w:val="24"/>
        </w:rPr>
        <w:t>Český pedagogický výzkum se zaměřil na exaktní pohled na dítě i vzdělávání. Překládán</w:t>
      </w:r>
      <w:r w:rsidR="000E2F2D">
        <w:rPr>
          <w:rFonts w:ascii="Times New Roman" w:hAnsi="Times New Roman" w:cs="Times New Roman"/>
          <w:sz w:val="24"/>
          <w:szCs w:val="24"/>
        </w:rPr>
        <w:t>a</w:t>
      </w:r>
      <w:r w:rsidR="000E0E69">
        <w:rPr>
          <w:rFonts w:ascii="Times New Roman" w:hAnsi="Times New Roman" w:cs="Times New Roman"/>
          <w:sz w:val="24"/>
          <w:szCs w:val="24"/>
        </w:rPr>
        <w:t xml:space="preserve"> byla díla klasiků světového pozitivismu – zejména Herberta </w:t>
      </w:r>
      <w:proofErr w:type="spellStart"/>
      <w:r w:rsidR="000E0E69">
        <w:rPr>
          <w:rFonts w:ascii="Times New Roman" w:hAnsi="Times New Roman" w:cs="Times New Roman"/>
          <w:sz w:val="24"/>
          <w:szCs w:val="24"/>
        </w:rPr>
        <w:t>Spencera</w:t>
      </w:r>
      <w:proofErr w:type="spellEnd"/>
      <w:r w:rsidR="000E0E69">
        <w:rPr>
          <w:rFonts w:ascii="Times New Roman" w:hAnsi="Times New Roman" w:cs="Times New Roman"/>
          <w:sz w:val="24"/>
          <w:szCs w:val="24"/>
        </w:rPr>
        <w:t xml:space="preserve"> (1820-1903). Velkým vyzna</w:t>
      </w:r>
      <w:r w:rsidR="000E2F2D">
        <w:rPr>
          <w:rFonts w:ascii="Times New Roman" w:hAnsi="Times New Roman" w:cs="Times New Roman"/>
          <w:sz w:val="24"/>
          <w:szCs w:val="24"/>
        </w:rPr>
        <w:t>va</w:t>
      </w:r>
      <w:r w:rsidR="000E0E69">
        <w:rPr>
          <w:rFonts w:ascii="Times New Roman" w:hAnsi="Times New Roman" w:cs="Times New Roman"/>
          <w:sz w:val="24"/>
          <w:szCs w:val="24"/>
        </w:rPr>
        <w:t xml:space="preserve">čem </w:t>
      </w:r>
      <w:r w:rsidR="000E2F2D">
        <w:rPr>
          <w:rFonts w:ascii="Times New Roman" w:hAnsi="Times New Roman" w:cs="Times New Roman"/>
          <w:sz w:val="24"/>
          <w:szCs w:val="24"/>
        </w:rPr>
        <w:t xml:space="preserve">díla H. </w:t>
      </w:r>
      <w:proofErr w:type="spellStart"/>
      <w:r w:rsidR="000E0E69">
        <w:rPr>
          <w:rFonts w:ascii="Times New Roman" w:hAnsi="Times New Roman" w:cs="Times New Roman"/>
          <w:sz w:val="24"/>
          <w:szCs w:val="24"/>
        </w:rPr>
        <w:t>Spencera</w:t>
      </w:r>
      <w:proofErr w:type="spellEnd"/>
      <w:r w:rsidR="000E0E69">
        <w:rPr>
          <w:rFonts w:ascii="Times New Roman" w:hAnsi="Times New Roman" w:cs="Times New Roman"/>
          <w:sz w:val="24"/>
          <w:szCs w:val="24"/>
        </w:rPr>
        <w:t xml:space="preserve"> byl moravský agilní učitel Josef Úlehla (1852-1933), který </w:t>
      </w:r>
      <w:r w:rsidR="000E2F2D">
        <w:rPr>
          <w:rFonts w:ascii="Times New Roman" w:hAnsi="Times New Roman" w:cs="Times New Roman"/>
          <w:sz w:val="24"/>
          <w:szCs w:val="24"/>
        </w:rPr>
        <w:lastRenderedPageBreak/>
        <w:t xml:space="preserve">v roce 1879 přeložil </w:t>
      </w:r>
      <w:proofErr w:type="spellStart"/>
      <w:r w:rsidR="000E2F2D">
        <w:rPr>
          <w:rFonts w:ascii="Times New Roman" w:hAnsi="Times New Roman" w:cs="Times New Roman"/>
          <w:sz w:val="24"/>
          <w:szCs w:val="24"/>
        </w:rPr>
        <w:t>Spencerův</w:t>
      </w:r>
      <w:proofErr w:type="spellEnd"/>
      <w:r w:rsidR="000E2F2D">
        <w:rPr>
          <w:rFonts w:ascii="Times New Roman" w:hAnsi="Times New Roman" w:cs="Times New Roman"/>
          <w:sz w:val="24"/>
          <w:szCs w:val="24"/>
        </w:rPr>
        <w:t xml:space="preserve"> spis </w:t>
      </w:r>
      <w:r w:rsidR="000E2F2D" w:rsidRPr="00B13C62">
        <w:rPr>
          <w:rFonts w:ascii="Times New Roman" w:hAnsi="Times New Roman" w:cs="Times New Roman"/>
          <w:i/>
          <w:sz w:val="24"/>
          <w:szCs w:val="24"/>
        </w:rPr>
        <w:t>Dané pravdy mravoučné</w:t>
      </w:r>
      <w:r w:rsidR="000E2F2D">
        <w:rPr>
          <w:rFonts w:ascii="Times New Roman" w:hAnsi="Times New Roman" w:cs="Times New Roman"/>
          <w:sz w:val="24"/>
          <w:szCs w:val="24"/>
        </w:rPr>
        <w:t xml:space="preserve">, později </w:t>
      </w:r>
      <w:r w:rsidR="000E2F2D" w:rsidRPr="00B13C62">
        <w:rPr>
          <w:rFonts w:ascii="Times New Roman" w:hAnsi="Times New Roman" w:cs="Times New Roman"/>
          <w:i/>
          <w:sz w:val="24"/>
          <w:szCs w:val="24"/>
        </w:rPr>
        <w:t>Výchova rozumová, mravní a tělesná</w:t>
      </w:r>
      <w:r w:rsidR="000E2F2D">
        <w:rPr>
          <w:rFonts w:ascii="Times New Roman" w:hAnsi="Times New Roman" w:cs="Times New Roman"/>
          <w:sz w:val="24"/>
          <w:szCs w:val="24"/>
        </w:rPr>
        <w:t>. Úlehla v</w:t>
      </w:r>
      <w:r w:rsidR="000E0E69">
        <w:rPr>
          <w:rFonts w:ascii="Times New Roman" w:hAnsi="Times New Roman" w:cs="Times New Roman"/>
          <w:sz w:val="24"/>
          <w:szCs w:val="24"/>
        </w:rPr>
        <w:t> duchu pozitivismu koncipoval základ vzdě</w:t>
      </w:r>
      <w:r w:rsidR="000E2F2D">
        <w:rPr>
          <w:rFonts w:ascii="Times New Roman" w:hAnsi="Times New Roman" w:cs="Times New Roman"/>
          <w:sz w:val="24"/>
          <w:szCs w:val="24"/>
        </w:rPr>
        <w:t>lávání na zkušenosti. Učení z</w:t>
      </w:r>
      <w:r w:rsidR="000E0E69">
        <w:rPr>
          <w:rFonts w:ascii="Times New Roman" w:hAnsi="Times New Roman" w:cs="Times New Roman"/>
          <w:sz w:val="24"/>
          <w:szCs w:val="24"/>
        </w:rPr>
        <w:t>aložil na činné práci, na zkušenostním</w:t>
      </w:r>
      <w:r w:rsidR="000E2F2D">
        <w:rPr>
          <w:rFonts w:ascii="Times New Roman" w:hAnsi="Times New Roman" w:cs="Times New Roman"/>
          <w:sz w:val="24"/>
          <w:szCs w:val="24"/>
        </w:rPr>
        <w:t xml:space="preserve"> </w:t>
      </w:r>
      <w:r w:rsidR="004C380F">
        <w:rPr>
          <w:rFonts w:ascii="Times New Roman" w:hAnsi="Times New Roman" w:cs="Times New Roman"/>
          <w:sz w:val="24"/>
          <w:szCs w:val="24"/>
        </w:rPr>
        <w:t>učení</w:t>
      </w:r>
      <w:r w:rsidR="000E0E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6EF" w:rsidRDefault="000E0E69" w:rsidP="000E2F2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Úlehla byl</w:t>
      </w:r>
      <w:r w:rsidR="00535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autorem koncepce činné školy v českých zemích. Byl rovněž velkým zastáncem svobody ve výchově – koncipuje </w:t>
      </w:r>
      <w:r w:rsidR="000C1048">
        <w:rPr>
          <w:rFonts w:ascii="Times New Roman" w:hAnsi="Times New Roman" w:cs="Times New Roman"/>
          <w:sz w:val="24"/>
          <w:szCs w:val="24"/>
        </w:rPr>
        <w:t>činnou a svobodnou školu, školu založenou na demokratické kázni, svobodě a zodpovědnosti, na volnosti i řádu. Úlehla byl mimo jiné ředitelem českých menšinových škol ve Vídni (školy Komenského ve Vídni).</w:t>
      </w:r>
      <w:r w:rsidR="00001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F2D" w:rsidRDefault="000E2F2D" w:rsidP="000E2F2D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Rovněž pedagogický pragmatismus byl v českých zemích studován díky překladům spisů Johna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Deweyeho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(1859-1952): v roce 1904 byl přeložen spis </w:t>
      </w:r>
      <w:r w:rsidRPr="008101DB">
        <w:rPr>
          <w:rFonts w:ascii="Times New Roman" w:hAnsi="Times New Roman" w:cs="Times New Roman"/>
          <w:i/>
          <w:sz w:val="24"/>
          <w:szCs w:val="24"/>
        </w:rPr>
        <w:t>Škola a společnost</w:t>
      </w:r>
      <w:r>
        <w:rPr>
          <w:rFonts w:ascii="Times New Roman" w:hAnsi="Times New Roman" w:cs="Times New Roman"/>
          <w:sz w:val="24"/>
          <w:szCs w:val="24"/>
        </w:rPr>
        <w:t xml:space="preserve">, v roce 1926 </w:t>
      </w:r>
      <w:r w:rsidRPr="00F524CE">
        <w:rPr>
          <w:rFonts w:ascii="Times New Roman" w:hAnsi="Times New Roman" w:cs="Times New Roman"/>
          <w:i/>
          <w:sz w:val="24"/>
          <w:szCs w:val="24"/>
        </w:rPr>
        <w:t>Logika soudů praktických, zejména hodnotících</w:t>
      </w:r>
      <w:r>
        <w:rPr>
          <w:rFonts w:ascii="Times New Roman" w:hAnsi="Times New Roman" w:cs="Times New Roman"/>
          <w:sz w:val="24"/>
          <w:szCs w:val="24"/>
        </w:rPr>
        <w:t xml:space="preserve">, v roce 1929 </w:t>
      </w:r>
      <w:r w:rsidRPr="008101DB">
        <w:rPr>
          <w:rFonts w:ascii="Times New Roman" w:hAnsi="Times New Roman" w:cs="Times New Roman"/>
          <w:i/>
          <w:sz w:val="24"/>
          <w:szCs w:val="24"/>
        </w:rPr>
        <w:t>Výchova k práci</w:t>
      </w:r>
      <w:r>
        <w:rPr>
          <w:rFonts w:ascii="Times New Roman" w:hAnsi="Times New Roman" w:cs="Times New Roman"/>
          <w:sz w:val="24"/>
          <w:szCs w:val="24"/>
        </w:rPr>
        <w:t xml:space="preserve"> a v roce 1930 </w:t>
      </w:r>
      <w:r w:rsidRPr="008101DB">
        <w:rPr>
          <w:rFonts w:ascii="Times New Roman" w:hAnsi="Times New Roman" w:cs="Times New Roman"/>
          <w:i/>
          <w:sz w:val="24"/>
          <w:szCs w:val="24"/>
        </w:rPr>
        <w:t>Rekonstrukce ve filosofii</w:t>
      </w:r>
      <w:r>
        <w:rPr>
          <w:rFonts w:ascii="Times New Roman" w:hAnsi="Times New Roman" w:cs="Times New Roman"/>
          <w:sz w:val="24"/>
          <w:szCs w:val="24"/>
        </w:rPr>
        <w:t xml:space="preserve">, v roce 1932 </w:t>
      </w:r>
      <w:r w:rsidRPr="008101DB">
        <w:rPr>
          <w:rFonts w:ascii="Times New Roman" w:hAnsi="Times New Roman" w:cs="Times New Roman"/>
          <w:i/>
          <w:sz w:val="24"/>
          <w:szCs w:val="24"/>
        </w:rPr>
        <w:t>Demokracie a výchova</w:t>
      </w:r>
      <w:r>
        <w:rPr>
          <w:rFonts w:ascii="Times New Roman" w:hAnsi="Times New Roman" w:cs="Times New Roman"/>
          <w:sz w:val="24"/>
          <w:szCs w:val="24"/>
        </w:rPr>
        <w:t xml:space="preserve">, v roce 1934 </w:t>
      </w:r>
      <w:r w:rsidRPr="008101DB">
        <w:rPr>
          <w:rFonts w:ascii="Times New Roman" w:hAnsi="Times New Roman" w:cs="Times New Roman"/>
          <w:i/>
          <w:sz w:val="24"/>
          <w:szCs w:val="24"/>
        </w:rPr>
        <w:t>Mravní zásady ve výchově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F2D" w:rsidRDefault="000E2F2D" w:rsidP="000E2F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19B4" w:rsidRDefault="000E2F2D" w:rsidP="000E2F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Úlehla samozřejmě nebyl jediným představitelem pozitivisticky orientované pedagogiky. N</w:t>
      </w:r>
      <w:r w:rsidR="000E0E69">
        <w:rPr>
          <w:rFonts w:ascii="Times New Roman" w:hAnsi="Times New Roman" w:cs="Times New Roman"/>
          <w:sz w:val="24"/>
          <w:szCs w:val="24"/>
        </w:rPr>
        <w:t xml:space="preserve">esmíme na tomto místě opomenout význam (filozofický, sociologický i pedagogický) univerzitního profesora </w:t>
      </w:r>
      <w:proofErr w:type="gramStart"/>
      <w:r w:rsidR="000E0E69">
        <w:rPr>
          <w:rFonts w:ascii="Times New Roman" w:hAnsi="Times New Roman" w:cs="Times New Roman"/>
          <w:sz w:val="24"/>
          <w:szCs w:val="24"/>
        </w:rPr>
        <w:t>T.G.</w:t>
      </w:r>
      <w:proofErr w:type="gramEnd"/>
      <w:r w:rsidR="000E0E69">
        <w:rPr>
          <w:rFonts w:ascii="Times New Roman" w:hAnsi="Times New Roman" w:cs="Times New Roman"/>
          <w:sz w:val="24"/>
          <w:szCs w:val="24"/>
        </w:rPr>
        <w:t xml:space="preserve"> Masaryka (1850-1937), ale i Jana Mrazíka (1848-1923)</w:t>
      </w:r>
      <w:r w:rsidR="00774122">
        <w:rPr>
          <w:rFonts w:ascii="Times New Roman" w:hAnsi="Times New Roman" w:cs="Times New Roman"/>
          <w:sz w:val="24"/>
          <w:szCs w:val="24"/>
        </w:rPr>
        <w:t xml:space="preserve">, Františka Krejčího (1858-1934), Františka </w:t>
      </w:r>
      <w:proofErr w:type="spellStart"/>
      <w:r w:rsidR="00774122">
        <w:rPr>
          <w:rFonts w:ascii="Times New Roman" w:hAnsi="Times New Roman" w:cs="Times New Roman"/>
          <w:sz w:val="24"/>
          <w:szCs w:val="24"/>
        </w:rPr>
        <w:t>Čády</w:t>
      </w:r>
      <w:proofErr w:type="spellEnd"/>
      <w:r w:rsidR="00774122">
        <w:rPr>
          <w:rFonts w:ascii="Times New Roman" w:hAnsi="Times New Roman" w:cs="Times New Roman"/>
          <w:sz w:val="24"/>
          <w:szCs w:val="24"/>
        </w:rPr>
        <w:t xml:space="preserve"> (1865-1918) a Otokara </w:t>
      </w:r>
      <w:proofErr w:type="spellStart"/>
      <w:r w:rsidR="00774122">
        <w:rPr>
          <w:rFonts w:ascii="Times New Roman" w:hAnsi="Times New Roman" w:cs="Times New Roman"/>
          <w:sz w:val="24"/>
          <w:szCs w:val="24"/>
        </w:rPr>
        <w:t>Kádnera</w:t>
      </w:r>
      <w:proofErr w:type="spellEnd"/>
      <w:r w:rsidR="00774122">
        <w:rPr>
          <w:rFonts w:ascii="Times New Roman" w:hAnsi="Times New Roman" w:cs="Times New Roman"/>
          <w:sz w:val="24"/>
          <w:szCs w:val="24"/>
        </w:rPr>
        <w:t xml:space="preserve"> (1870-1936).</w:t>
      </w:r>
    </w:p>
    <w:p w:rsidR="00926404" w:rsidRDefault="00926404" w:rsidP="000E2F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139C" w:rsidRDefault="00F2139C" w:rsidP="00E15B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B39">
        <w:rPr>
          <w:rFonts w:ascii="Times New Roman" w:hAnsi="Times New Roman" w:cs="Times New Roman"/>
          <w:sz w:val="24"/>
          <w:szCs w:val="24"/>
        </w:rPr>
        <w:t>František Krejčí vystavěl pedagogiku na psychologii opírající se o biologii, o vývojový princip evol</w:t>
      </w:r>
      <w:r w:rsidR="000016EF">
        <w:rPr>
          <w:rFonts w:ascii="Times New Roman" w:hAnsi="Times New Roman" w:cs="Times New Roman"/>
          <w:sz w:val="24"/>
          <w:szCs w:val="24"/>
        </w:rPr>
        <w:t>uce. V biologickém duchu chápe K</w:t>
      </w:r>
      <w:r w:rsidR="007C2B39">
        <w:rPr>
          <w:rFonts w:ascii="Times New Roman" w:hAnsi="Times New Roman" w:cs="Times New Roman"/>
          <w:sz w:val="24"/>
          <w:szCs w:val="24"/>
        </w:rPr>
        <w:t xml:space="preserve">rejčí duševní jevy za uvědomělé reakce organismu. Opírá se o smyslové vnímání a odmítá vše, co není přístupné smyslům, jako spekulaci. Jeho hlavním dílem je spis </w:t>
      </w:r>
      <w:r w:rsidR="007C2B39" w:rsidRPr="000016EF">
        <w:rPr>
          <w:rFonts w:ascii="Times New Roman" w:hAnsi="Times New Roman" w:cs="Times New Roman"/>
          <w:i/>
          <w:sz w:val="24"/>
          <w:szCs w:val="24"/>
        </w:rPr>
        <w:t>Pozitivismus a výchova</w:t>
      </w:r>
      <w:r w:rsidR="007C2B39">
        <w:rPr>
          <w:rFonts w:ascii="Times New Roman" w:hAnsi="Times New Roman" w:cs="Times New Roman"/>
          <w:sz w:val="24"/>
          <w:szCs w:val="24"/>
        </w:rPr>
        <w:t xml:space="preserve"> (1906), který koncipuje pozitivistickou etiku jako součást pedagogiky. </w:t>
      </w:r>
    </w:p>
    <w:p w:rsidR="007C2B39" w:rsidRDefault="007C2B39" w:rsidP="00E15B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Významným představitelem pozitivismu v pedagogice byl i 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Čáda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který se zaměřil na rozbor dětské kresby</w:t>
      </w:r>
      <w:r w:rsidR="00B13C6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řeči. V roce 1910 zakládá v Praze Pedologický ústav, později přejmenovaný na Ústav pro výzkum dítěte. </w:t>
      </w:r>
    </w:p>
    <w:p w:rsidR="003C55DB" w:rsidRDefault="003C55DB" w:rsidP="00E15B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5DB" w:rsidRDefault="003C55DB" w:rsidP="00E15B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5DB" w:rsidRDefault="003C55DB" w:rsidP="00E15B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5DB" w:rsidRDefault="003C55DB" w:rsidP="00E15B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1D28" w:rsidRPr="00DB5210" w:rsidRDefault="00901D28" w:rsidP="00901D28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B5210">
        <w:rPr>
          <w:rFonts w:ascii="Times New Roman" w:hAnsi="Times New Roman" w:cs="Times New Roman"/>
          <w:b/>
          <w:sz w:val="24"/>
          <w:szCs w:val="24"/>
        </w:rPr>
        <w:t xml:space="preserve">Pedagogický systém </w:t>
      </w:r>
      <w:proofErr w:type="gramStart"/>
      <w:r w:rsidRPr="00DB5210">
        <w:rPr>
          <w:rFonts w:ascii="Times New Roman" w:hAnsi="Times New Roman" w:cs="Times New Roman"/>
          <w:b/>
          <w:sz w:val="24"/>
          <w:szCs w:val="24"/>
        </w:rPr>
        <w:t>J.F.</w:t>
      </w:r>
      <w:proofErr w:type="gramEnd"/>
      <w:r w:rsidRPr="00DB5210">
        <w:rPr>
          <w:rFonts w:ascii="Times New Roman" w:hAnsi="Times New Roman" w:cs="Times New Roman"/>
          <w:b/>
          <w:sz w:val="24"/>
          <w:szCs w:val="24"/>
        </w:rPr>
        <w:t xml:space="preserve"> Herbarta</w:t>
      </w:r>
    </w:p>
    <w:p w:rsidR="003C55DB" w:rsidRDefault="003C55DB" w:rsidP="00901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55D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743075" cy="1695450"/>
            <wp:effectExtent l="0" t="0" r="9525" b="0"/>
            <wp:docPr id="3" name="obrázek 2" descr="C:\Program Files\Microsoft Office\MEDIA\CAGCAT10\j02176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5DB" w:rsidRDefault="003C55DB" w:rsidP="00901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1D28" w:rsidRDefault="00B13C62" w:rsidP="00901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Význam </w:t>
      </w:r>
      <w:proofErr w:type="gramStart"/>
      <w:r>
        <w:rPr>
          <w:rFonts w:ascii="Times New Roman" w:hAnsi="Times New Roman" w:cs="Times New Roman"/>
          <w:sz w:val="24"/>
          <w:szCs w:val="24"/>
        </w:rPr>
        <w:t>J.F.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Herbarta pro</w:t>
      </w:r>
      <w:r w:rsidR="00901D28">
        <w:rPr>
          <w:rFonts w:ascii="Times New Roman" w:hAnsi="Times New Roman" w:cs="Times New Roman"/>
          <w:sz w:val="24"/>
          <w:szCs w:val="24"/>
        </w:rPr>
        <w:t xml:space="preserve"> německou a středoevropskou pedagogiku byl značný. Ovlivnil zejména univerzitní, tzv. gymnaziální pedagogiku. Měl rovněž vliv na pedagogiku přednášenou pro učitele obecných škol v učitelských ústavech.</w:t>
      </w:r>
    </w:p>
    <w:p w:rsidR="00901D28" w:rsidRDefault="00CE7263" w:rsidP="00901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Herbart byl mimo jiné domácím učitelem v rodinách ve švýcarských kantonech, navštívil několikrát ústavy </w:t>
      </w:r>
      <w:proofErr w:type="gramStart"/>
      <w:r>
        <w:rPr>
          <w:rFonts w:ascii="Times New Roman" w:hAnsi="Times New Roman" w:cs="Times New Roman"/>
          <w:sz w:val="24"/>
          <w:szCs w:val="24"/>
        </w:rPr>
        <w:t>J.H.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Pestalozziho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(1797-1799).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Pestalozziho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pohled na člověka i vzdělání </w:t>
      </w:r>
      <w:r w:rsidR="000016E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výchovu jej nejen inspiroval, ale i ovlivnil. Herbart si klade zásadní otázku, jak dosáhnout mravnosti u člověka, jak vychovat nejen vzdělaného, ale především mravního člověka. V tomto duchu koncipuje systém tzv. výchovného vyučování. I Herbartovi byl didaktický systém pouze prostředkem k vyšším cílům – k výchově k m</w:t>
      </w:r>
      <w:r w:rsidR="00DB5210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vnosti. </w:t>
      </w:r>
    </w:p>
    <w:p w:rsidR="00DB5210" w:rsidRDefault="00DB5210" w:rsidP="00901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Pedagogika pak byla Herbartovi praktickou filozofií, která uvádí v soulad poznání se správným jednáním. Pedagogika se měla opírat</w:t>
      </w:r>
      <w:r w:rsidR="00B13C62">
        <w:rPr>
          <w:rFonts w:ascii="Times New Roman" w:hAnsi="Times New Roman" w:cs="Times New Roman"/>
          <w:sz w:val="24"/>
          <w:szCs w:val="24"/>
        </w:rPr>
        <w:t xml:space="preserve"> o etiku poskytující cíl </w:t>
      </w:r>
      <w:proofErr w:type="gramStart"/>
      <w:r w:rsidR="00B13C62">
        <w:rPr>
          <w:rFonts w:ascii="Times New Roman" w:hAnsi="Times New Roman" w:cs="Times New Roman"/>
          <w:sz w:val="24"/>
          <w:szCs w:val="24"/>
        </w:rPr>
        <w:t xml:space="preserve">výchovy </w:t>
      </w:r>
      <w:r>
        <w:rPr>
          <w:rFonts w:ascii="Times New Roman" w:hAnsi="Times New Roman" w:cs="Times New Roman"/>
          <w:sz w:val="24"/>
          <w:szCs w:val="24"/>
        </w:rPr>
        <w:t xml:space="preserve"> a o psychologii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poskytující prostředky a metody výchovy </w:t>
      </w:r>
      <w:r w:rsidR="00B13C6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vzdělávání. </w:t>
      </w:r>
    </w:p>
    <w:p w:rsidR="00DB5210" w:rsidRDefault="00DB5210" w:rsidP="00901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oblasti psychologie vycházel Herbart z asociační psychologie představ, podle níž jsou základními prvky psychiky představy a zákonitosti jejich utváření a získávání. Úkolem vyučování je podle jeho (</w:t>
      </w:r>
      <w:proofErr w:type="spellStart"/>
      <w:r>
        <w:rPr>
          <w:rFonts w:ascii="Times New Roman" w:hAnsi="Times New Roman" w:cs="Times New Roman"/>
          <w:sz w:val="24"/>
          <w:szCs w:val="24"/>
        </w:rPr>
        <w:t>Herbartova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T.K.</w:t>
      </w:r>
      <w:proofErr w:type="gramEnd"/>
      <w:r>
        <w:rPr>
          <w:rFonts w:ascii="Times New Roman" w:hAnsi="Times New Roman" w:cs="Times New Roman"/>
          <w:sz w:val="24"/>
          <w:szCs w:val="24"/>
        </w:rPr>
        <w:t>) názoru obohacování, rozmnožování a třídění představ žáků. Tím se rozvíjí nejenom vědění, ale i v</w:t>
      </w:r>
      <w:r w:rsidR="00B13C62">
        <w:rPr>
          <w:rFonts w:ascii="Times New Roman" w:hAnsi="Times New Roman" w:cs="Times New Roman"/>
          <w:sz w:val="24"/>
          <w:szCs w:val="24"/>
        </w:rPr>
        <w:t>ůle žáků.</w:t>
      </w:r>
    </w:p>
    <w:p w:rsidR="00DB5210" w:rsidRDefault="00DB5210" w:rsidP="00901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duchu asociační psychologie Herbart stanovil čtyři stupně vyučování – jasnost, asociace, systém, metoda.</w:t>
      </w:r>
    </w:p>
    <w:p w:rsidR="00186E93" w:rsidRDefault="00186E93" w:rsidP="00901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prvním stupni měl být představen a vnímán předmět v jasnosti. Žák se má soustředit na látku, za</w:t>
      </w:r>
      <w:r w:rsidR="002C2FAD">
        <w:rPr>
          <w:rFonts w:ascii="Times New Roman" w:hAnsi="Times New Roman" w:cs="Times New Roman"/>
          <w:sz w:val="24"/>
          <w:szCs w:val="24"/>
        </w:rPr>
        <w:t>hloubat se do pojmu, jevu apod.</w:t>
      </w:r>
      <w:r>
        <w:rPr>
          <w:rFonts w:ascii="Times New Roman" w:hAnsi="Times New Roman" w:cs="Times New Roman"/>
          <w:sz w:val="24"/>
          <w:szCs w:val="24"/>
        </w:rPr>
        <w:t xml:space="preserve"> Má pozorovat podrobnosti, rozkládat, porovnávat. Učitel má látku předvádět, využívat názornosti a vysvětlit.</w:t>
      </w:r>
    </w:p>
    <w:p w:rsidR="00186E93" w:rsidRDefault="00186E93" w:rsidP="00901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druhém stupni –</w:t>
      </w:r>
      <w:r w:rsidR="002C2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asociace, se představy mají sdružovat se st</w:t>
      </w:r>
      <w:r w:rsidR="002C2FAD">
        <w:rPr>
          <w:rFonts w:ascii="Times New Roman" w:hAnsi="Times New Roman" w:cs="Times New Roman"/>
          <w:sz w:val="24"/>
          <w:szCs w:val="24"/>
        </w:rPr>
        <w:t>aršími představami. Na</w:t>
      </w:r>
      <w:r>
        <w:rPr>
          <w:rFonts w:ascii="Times New Roman" w:hAnsi="Times New Roman" w:cs="Times New Roman"/>
          <w:sz w:val="24"/>
          <w:szCs w:val="24"/>
        </w:rPr>
        <w:t xml:space="preserve"> třetím stupni – systematizace, mají být nové představy </w:t>
      </w:r>
      <w:r w:rsidR="002C2FAD">
        <w:rPr>
          <w:rFonts w:ascii="Times New Roman" w:hAnsi="Times New Roman" w:cs="Times New Roman"/>
          <w:sz w:val="24"/>
          <w:szCs w:val="24"/>
        </w:rPr>
        <w:t>uváděny ve vztahy</w:t>
      </w:r>
      <w:r>
        <w:rPr>
          <w:rFonts w:ascii="Times New Roman" w:hAnsi="Times New Roman" w:cs="Times New Roman"/>
          <w:sz w:val="24"/>
          <w:szCs w:val="24"/>
        </w:rPr>
        <w:t>, souvislosti.</w:t>
      </w:r>
      <w:r w:rsidR="002C2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Žák má zobecňovat a formulovat pravidla a závěry.</w:t>
      </w:r>
    </w:p>
    <w:p w:rsidR="00186E93" w:rsidRDefault="00186E93" w:rsidP="00901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C2FA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čtvrtém stupni – metoda, má docházet k</w:t>
      </w:r>
      <w:r w:rsidR="002C2FA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aplikaci</w:t>
      </w:r>
      <w:r w:rsidR="002C2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procvičování nových poznatků, řešení úloh a úkolů.</w:t>
      </w:r>
    </w:p>
    <w:p w:rsidR="00186E93" w:rsidRDefault="00186E93" w:rsidP="00901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Herbart věnoval rovněž velkou pozornost </w:t>
      </w:r>
      <w:r w:rsidR="00B13C62">
        <w:rPr>
          <w:rFonts w:ascii="Times New Roman" w:hAnsi="Times New Roman" w:cs="Times New Roman"/>
          <w:sz w:val="24"/>
          <w:szCs w:val="24"/>
        </w:rPr>
        <w:t>problematice vzájemných vztahů mezi učivem</w:t>
      </w:r>
      <w:r>
        <w:rPr>
          <w:rFonts w:ascii="Times New Roman" w:hAnsi="Times New Roman" w:cs="Times New Roman"/>
          <w:sz w:val="24"/>
          <w:szCs w:val="24"/>
        </w:rPr>
        <w:t>, učitel</w:t>
      </w:r>
      <w:r w:rsidR="00B13C6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žák</w:t>
      </w:r>
      <w:r w:rsidR="00B13C6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tzv. didaktický trojúhelník.</w:t>
      </w:r>
    </w:p>
    <w:p w:rsidR="00186E93" w:rsidRDefault="00186E93" w:rsidP="00901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6E93" w:rsidRDefault="00186E93" w:rsidP="00901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Významným znalcem </w:t>
      </w:r>
      <w:proofErr w:type="spellStart"/>
      <w:r>
        <w:rPr>
          <w:rFonts w:ascii="Times New Roman" w:hAnsi="Times New Roman" w:cs="Times New Roman"/>
          <w:sz w:val="24"/>
          <w:szCs w:val="24"/>
        </w:rPr>
        <w:t>Herbartova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učení v české pedagogice byl Gustav Adolf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(1828-1887), ředitel kutnohorského učitelského ústavu a zejména první řádný profesor na stolici pedagogiky v pedagogickém semináři Filozofické fakulty české Karlo-Ferdinandovy univerzity. </w:t>
      </w:r>
    </w:p>
    <w:p w:rsidR="00C43216" w:rsidRDefault="00C43216" w:rsidP="00901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24E" w:rsidRDefault="00FF524E" w:rsidP="00901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24E" w:rsidRDefault="00FF524E" w:rsidP="00901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24E" w:rsidRDefault="00FF524E" w:rsidP="00901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24E" w:rsidRDefault="00FF524E" w:rsidP="00901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24E" w:rsidRDefault="00FF524E" w:rsidP="00901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24E" w:rsidRDefault="00FF524E" w:rsidP="00901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24E" w:rsidRDefault="00FF524E" w:rsidP="00901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5210" w:rsidRDefault="00C43216" w:rsidP="00901D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216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1847850" cy="1819275"/>
            <wp:effectExtent l="0" t="0" r="0" b="0"/>
            <wp:docPr id="4" name="obrázek 1" descr="C:\Program Files\Microsoft Office\MEDIA\CAGCAT10\j0292982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298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F1E" w:rsidRDefault="00FF524E" w:rsidP="00FF524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Osvětlete přístup českého učitelstva k pedagogickému pozitivismu v poslední třetině 19. století:</w:t>
      </w:r>
    </w:p>
    <w:p w:rsidR="00FF524E" w:rsidRDefault="00FF524E" w:rsidP="00FF524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486400" cy="320040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F524E" w:rsidRDefault="00FF524E" w:rsidP="00FF524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24E" w:rsidRDefault="00FF524E" w:rsidP="00FF524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Charakterizujte osobnost </w:t>
      </w:r>
      <w:proofErr w:type="gramStart"/>
      <w:r>
        <w:rPr>
          <w:rFonts w:ascii="Times New Roman" w:hAnsi="Times New Roman" w:cs="Times New Roman"/>
          <w:sz w:val="24"/>
          <w:szCs w:val="24"/>
        </w:rPr>
        <w:t>K.S.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Amerlinga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jeho význam pro pedagogickou diskusi a realitu v druhé polovině 19. století: </w:t>
      </w:r>
    </w:p>
    <w:p w:rsidR="00FF524E" w:rsidRDefault="00FF524E" w:rsidP="00FF524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486400" cy="3200400"/>
            <wp:effectExtent l="0" t="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FF524E" w:rsidRDefault="00FF524E" w:rsidP="00FF524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24E" w:rsidRDefault="00FF524E" w:rsidP="00FF524E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Vymezte základní části </w:t>
      </w:r>
      <w:proofErr w:type="spellStart"/>
      <w:r>
        <w:rPr>
          <w:rFonts w:ascii="Times New Roman" w:hAnsi="Times New Roman" w:cs="Times New Roman"/>
          <w:sz w:val="24"/>
          <w:szCs w:val="24"/>
        </w:rPr>
        <w:t>Herbartova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výchovně-vzdělávacího systému a jednotlivé části osvětlete – charakterizujte:</w:t>
      </w:r>
    </w:p>
    <w:p w:rsidR="00FF524E" w:rsidRDefault="00FF524E" w:rsidP="00FF524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524E" w:rsidRPr="00FF524E" w:rsidRDefault="00FF524E" w:rsidP="00FF524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486400" cy="3819525"/>
            <wp:effectExtent l="38100" t="19050" r="0" b="952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FF524E" w:rsidRPr="00FF524E" w:rsidSect="0050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6CDB"/>
    <w:multiLevelType w:val="hybridMultilevel"/>
    <w:tmpl w:val="11F42EA4"/>
    <w:lvl w:ilvl="0" w:tplc="B28AF93C">
      <w:start w:val="7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80377"/>
    <w:multiLevelType w:val="hybridMultilevel"/>
    <w:tmpl w:val="6B2CE240"/>
    <w:lvl w:ilvl="0" w:tplc="048842CE">
      <w:start w:val="6"/>
      <w:numFmt w:val="decimal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87690"/>
    <w:multiLevelType w:val="hybridMultilevel"/>
    <w:tmpl w:val="EF785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34062"/>
    <w:multiLevelType w:val="hybridMultilevel"/>
    <w:tmpl w:val="CA3AC37A"/>
    <w:lvl w:ilvl="0" w:tplc="EEE675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0E63"/>
    <w:rsid w:val="000016EF"/>
    <w:rsid w:val="000362F3"/>
    <w:rsid w:val="000A65FF"/>
    <w:rsid w:val="000C1048"/>
    <w:rsid w:val="000D5087"/>
    <w:rsid w:val="000E0E69"/>
    <w:rsid w:val="000E2F2D"/>
    <w:rsid w:val="0016120F"/>
    <w:rsid w:val="0016682B"/>
    <w:rsid w:val="00181D7C"/>
    <w:rsid w:val="00186E93"/>
    <w:rsid w:val="00194058"/>
    <w:rsid w:val="00244E10"/>
    <w:rsid w:val="002C2FAD"/>
    <w:rsid w:val="002D19B4"/>
    <w:rsid w:val="002E2A03"/>
    <w:rsid w:val="002E55DE"/>
    <w:rsid w:val="0035422C"/>
    <w:rsid w:val="003C55DB"/>
    <w:rsid w:val="003D2760"/>
    <w:rsid w:val="00417B5B"/>
    <w:rsid w:val="004676B2"/>
    <w:rsid w:val="004C380F"/>
    <w:rsid w:val="004D0E63"/>
    <w:rsid w:val="00504FC0"/>
    <w:rsid w:val="00532AB6"/>
    <w:rsid w:val="00535B24"/>
    <w:rsid w:val="006C6D71"/>
    <w:rsid w:val="00774122"/>
    <w:rsid w:val="007C2B39"/>
    <w:rsid w:val="007E150B"/>
    <w:rsid w:val="0088436D"/>
    <w:rsid w:val="008D668C"/>
    <w:rsid w:val="00901D28"/>
    <w:rsid w:val="00902F1E"/>
    <w:rsid w:val="00926404"/>
    <w:rsid w:val="00A84BF1"/>
    <w:rsid w:val="00B13C62"/>
    <w:rsid w:val="00B20E59"/>
    <w:rsid w:val="00BC0866"/>
    <w:rsid w:val="00C43216"/>
    <w:rsid w:val="00CA1D79"/>
    <w:rsid w:val="00CE1965"/>
    <w:rsid w:val="00CE7263"/>
    <w:rsid w:val="00D9293D"/>
    <w:rsid w:val="00DB5210"/>
    <w:rsid w:val="00E15BDD"/>
    <w:rsid w:val="00F2139C"/>
    <w:rsid w:val="00FC5DA6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D2A92-2BC8-419E-810B-98D55772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E63"/>
  </w:style>
  <w:style w:type="paragraph" w:styleId="Nadpis4">
    <w:name w:val="heading 4"/>
    <w:basedOn w:val="Normln"/>
    <w:link w:val="Nadpis4Char"/>
    <w:semiHidden/>
    <w:unhideWhenUsed/>
    <w:qFormat/>
    <w:rsid w:val="0016682B"/>
    <w:pPr>
      <w:spacing w:after="240" w:line="240" w:lineRule="auto"/>
      <w:outlineLvl w:val="3"/>
    </w:pPr>
    <w:rPr>
      <w:rFonts w:ascii="Arial" w:eastAsia="Times New Roman" w:hAnsi="Arial" w:cs="Arial"/>
      <w:b/>
      <w:bCs/>
      <w:kern w:val="28"/>
      <w:sz w:val="28"/>
      <w:szCs w:val="28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D0E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0E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E15BDD"/>
    <w:pPr>
      <w:ind w:left="720"/>
      <w:contextualSpacing/>
    </w:pPr>
  </w:style>
  <w:style w:type="paragraph" w:styleId="Bezmezer">
    <w:name w:val="No Spacing"/>
    <w:uiPriority w:val="1"/>
    <w:qFormat/>
    <w:rsid w:val="000E2F2D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semiHidden/>
    <w:rsid w:val="0016682B"/>
    <w:rPr>
      <w:rFonts w:ascii="Arial" w:eastAsia="Times New Roman" w:hAnsi="Arial" w:cs="Arial"/>
      <w:b/>
      <w:bCs/>
      <w:kern w:val="28"/>
      <w:sz w:val="28"/>
      <w:szCs w:val="28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image" Target="media/image3.wmf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diagramQuickStyle" Target="diagrams/quickStyle2.xml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10D8BD-361E-4E55-B812-E147E590E209}" type="doc">
      <dgm:prSet loTypeId="urn:microsoft.com/office/officeart/2005/8/layout/hList7#1" loCatId="list" qsTypeId="urn:microsoft.com/office/officeart/2005/8/quickstyle/simple1" qsCatId="simple" csTypeId="urn:microsoft.com/office/officeart/2005/8/colors/colorful1#1" csCatId="colorful" phldr="1"/>
      <dgm:spPr/>
    </dgm:pt>
    <dgm:pt modelId="{42F270E2-DD74-4FF9-B240-6FB4CAD829EC}">
      <dgm:prSet phldrT="[Text]"/>
      <dgm:spPr/>
      <dgm:t>
        <a:bodyPr/>
        <a:lstStyle/>
        <a:p>
          <a:r>
            <a:rPr lang="cs-CZ"/>
            <a:t>překlady světových pozitistů</a:t>
          </a:r>
        </a:p>
      </dgm:t>
    </dgm:pt>
    <dgm:pt modelId="{33A8050F-11E0-41CD-A759-F84E6B87F75C}" type="parTrans" cxnId="{0FFF5003-6332-4C8B-8F0B-43A84A4A720D}">
      <dgm:prSet/>
      <dgm:spPr/>
    </dgm:pt>
    <dgm:pt modelId="{33962C9D-FAB2-4475-B5F5-70DFAF422D00}" type="sibTrans" cxnId="{0FFF5003-6332-4C8B-8F0B-43A84A4A720D}">
      <dgm:prSet/>
      <dgm:spPr/>
    </dgm:pt>
    <dgm:pt modelId="{2E7D3D58-4075-4755-A221-BF0033FD6ADE}">
      <dgm:prSet phldrT="[Text]"/>
      <dgm:spPr/>
      <dgm:t>
        <a:bodyPr/>
        <a:lstStyle/>
        <a:p>
          <a:r>
            <a:rPr lang="cs-CZ"/>
            <a:t>výchovné požadavky </a:t>
          </a:r>
        </a:p>
      </dgm:t>
    </dgm:pt>
    <dgm:pt modelId="{36F72362-0E7F-42F3-8241-F1F9D1696BD8}" type="parTrans" cxnId="{FCE4E5F8-3C44-4D98-BF3F-BF632B136EF9}">
      <dgm:prSet/>
      <dgm:spPr/>
    </dgm:pt>
    <dgm:pt modelId="{EF88631D-FC87-4EF1-96BD-FA8DC1908E8B}" type="sibTrans" cxnId="{FCE4E5F8-3C44-4D98-BF3F-BF632B136EF9}">
      <dgm:prSet/>
      <dgm:spPr/>
    </dgm:pt>
    <dgm:pt modelId="{7F4883FA-258B-49A6-A9BF-5066494E3310}">
      <dgm:prSet phldrT="[Text]"/>
      <dgm:spPr/>
      <dgm:t>
        <a:bodyPr/>
        <a:lstStyle/>
        <a:p>
          <a:r>
            <a:rPr lang="cs-CZ"/>
            <a:t>vzdělávací požadavky </a:t>
          </a:r>
        </a:p>
      </dgm:t>
    </dgm:pt>
    <dgm:pt modelId="{694D7618-2B55-4F2D-A197-6E75AECA61C0}" type="parTrans" cxnId="{F0F9FA94-88E1-47B7-96E2-BA60B0DACB0D}">
      <dgm:prSet/>
      <dgm:spPr/>
    </dgm:pt>
    <dgm:pt modelId="{0746D864-1F35-4CBB-AEDF-DC166FC214B3}" type="sibTrans" cxnId="{F0F9FA94-88E1-47B7-96E2-BA60B0DACB0D}">
      <dgm:prSet/>
      <dgm:spPr/>
    </dgm:pt>
    <dgm:pt modelId="{39347D1D-3286-4E7D-BDD7-83778F7AD449}" type="pres">
      <dgm:prSet presAssocID="{1F10D8BD-361E-4E55-B812-E147E590E209}" presName="Name0" presStyleCnt="0">
        <dgm:presLayoutVars>
          <dgm:dir/>
          <dgm:resizeHandles val="exact"/>
        </dgm:presLayoutVars>
      </dgm:prSet>
      <dgm:spPr/>
    </dgm:pt>
    <dgm:pt modelId="{D2DA57AB-51BA-41FB-9581-ED2D1DF6C327}" type="pres">
      <dgm:prSet presAssocID="{1F10D8BD-361E-4E55-B812-E147E590E209}" presName="fgShape" presStyleLbl="fgShp" presStyleIdx="0" presStyleCnt="1"/>
      <dgm:spPr/>
    </dgm:pt>
    <dgm:pt modelId="{3EB2814F-7B78-41D2-8103-0467AAE0B28D}" type="pres">
      <dgm:prSet presAssocID="{1F10D8BD-361E-4E55-B812-E147E590E209}" presName="linComp" presStyleCnt="0"/>
      <dgm:spPr/>
    </dgm:pt>
    <dgm:pt modelId="{C49CD94A-B977-4EF9-9139-636816ABFA78}" type="pres">
      <dgm:prSet presAssocID="{42F270E2-DD74-4FF9-B240-6FB4CAD829EC}" presName="compNode" presStyleCnt="0"/>
      <dgm:spPr/>
    </dgm:pt>
    <dgm:pt modelId="{2BE014C5-0CF8-4C87-9521-0C1B72276764}" type="pres">
      <dgm:prSet presAssocID="{42F270E2-DD74-4FF9-B240-6FB4CAD829EC}" presName="bkgdShape" presStyleLbl="node1" presStyleIdx="0" presStyleCnt="3"/>
      <dgm:spPr/>
      <dgm:t>
        <a:bodyPr/>
        <a:lstStyle/>
        <a:p>
          <a:endParaRPr lang="cs-CZ"/>
        </a:p>
      </dgm:t>
    </dgm:pt>
    <dgm:pt modelId="{57FAD2E6-B2E6-4365-A87E-98400B588692}" type="pres">
      <dgm:prSet presAssocID="{42F270E2-DD74-4FF9-B240-6FB4CAD829EC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EC6ECF5-BD6B-4FFE-B586-614D9C15ACF2}" type="pres">
      <dgm:prSet presAssocID="{42F270E2-DD74-4FF9-B240-6FB4CAD829EC}" presName="invisiNode" presStyleLbl="node1" presStyleIdx="0" presStyleCnt="3"/>
      <dgm:spPr/>
    </dgm:pt>
    <dgm:pt modelId="{A0E54960-EDC7-4EA6-9BE3-6076BBF2F82E}" type="pres">
      <dgm:prSet presAssocID="{42F270E2-DD74-4FF9-B240-6FB4CAD829EC}" presName="imagNode" presStyleLbl="fgImgPlace1" presStyleIdx="0" presStyleCnt="3"/>
      <dgm:spPr/>
    </dgm:pt>
    <dgm:pt modelId="{42449DEC-028F-4CED-962A-D9CA4F0835AC}" type="pres">
      <dgm:prSet presAssocID="{33962C9D-FAB2-4475-B5F5-70DFAF422D00}" presName="sibTrans" presStyleLbl="sibTrans2D1" presStyleIdx="0" presStyleCnt="0"/>
      <dgm:spPr/>
    </dgm:pt>
    <dgm:pt modelId="{B62AE8C6-EB74-476A-A718-FF1FEBDDCB9C}" type="pres">
      <dgm:prSet presAssocID="{2E7D3D58-4075-4755-A221-BF0033FD6ADE}" presName="compNode" presStyleCnt="0"/>
      <dgm:spPr/>
    </dgm:pt>
    <dgm:pt modelId="{1C36E268-76CA-471C-9BA6-8F90CAAA53B9}" type="pres">
      <dgm:prSet presAssocID="{2E7D3D58-4075-4755-A221-BF0033FD6ADE}" presName="bkgdShape" presStyleLbl="node1" presStyleIdx="1" presStyleCnt="3"/>
      <dgm:spPr/>
      <dgm:t>
        <a:bodyPr/>
        <a:lstStyle/>
        <a:p>
          <a:endParaRPr lang="cs-CZ"/>
        </a:p>
      </dgm:t>
    </dgm:pt>
    <dgm:pt modelId="{E383D0AD-2F1B-4989-9AD2-57B83A91992F}" type="pres">
      <dgm:prSet presAssocID="{2E7D3D58-4075-4755-A221-BF0033FD6ADE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BC410E6-5849-4E5C-A694-642312012E1B}" type="pres">
      <dgm:prSet presAssocID="{2E7D3D58-4075-4755-A221-BF0033FD6ADE}" presName="invisiNode" presStyleLbl="node1" presStyleIdx="1" presStyleCnt="3"/>
      <dgm:spPr/>
    </dgm:pt>
    <dgm:pt modelId="{AB7F04E3-5F89-4F1F-9166-82AC51B82D9B}" type="pres">
      <dgm:prSet presAssocID="{2E7D3D58-4075-4755-A221-BF0033FD6ADE}" presName="imagNode" presStyleLbl="fgImgPlace1" presStyleIdx="1" presStyleCnt="3"/>
      <dgm:spPr/>
    </dgm:pt>
    <dgm:pt modelId="{A34B05B4-053B-4233-B200-D89E11DB87B4}" type="pres">
      <dgm:prSet presAssocID="{EF88631D-FC87-4EF1-96BD-FA8DC1908E8B}" presName="sibTrans" presStyleLbl="sibTrans2D1" presStyleIdx="0" presStyleCnt="0"/>
      <dgm:spPr/>
    </dgm:pt>
    <dgm:pt modelId="{A64E7F57-EEF4-452D-A252-964886FE7139}" type="pres">
      <dgm:prSet presAssocID="{7F4883FA-258B-49A6-A9BF-5066494E3310}" presName="compNode" presStyleCnt="0"/>
      <dgm:spPr/>
    </dgm:pt>
    <dgm:pt modelId="{5EF3B193-51C8-421C-9BFD-38BD678F2DAF}" type="pres">
      <dgm:prSet presAssocID="{7F4883FA-258B-49A6-A9BF-5066494E3310}" presName="bkgdShape" presStyleLbl="node1" presStyleIdx="2" presStyleCnt="3"/>
      <dgm:spPr/>
      <dgm:t>
        <a:bodyPr/>
        <a:lstStyle/>
        <a:p>
          <a:endParaRPr lang="cs-CZ"/>
        </a:p>
      </dgm:t>
    </dgm:pt>
    <dgm:pt modelId="{CE08C898-43A6-4A0F-AB7D-9299FEB9C3B4}" type="pres">
      <dgm:prSet presAssocID="{7F4883FA-258B-49A6-A9BF-5066494E3310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B392B68-A71C-4C3C-8565-3745F586412E}" type="pres">
      <dgm:prSet presAssocID="{7F4883FA-258B-49A6-A9BF-5066494E3310}" presName="invisiNode" presStyleLbl="node1" presStyleIdx="2" presStyleCnt="3"/>
      <dgm:spPr/>
    </dgm:pt>
    <dgm:pt modelId="{6A7C2E7D-83E0-4C19-9EAD-DCDCBF5EBC0D}" type="pres">
      <dgm:prSet presAssocID="{7F4883FA-258B-49A6-A9BF-5066494E3310}" presName="imagNode" presStyleLbl="fgImgPlace1" presStyleIdx="2" presStyleCnt="3"/>
      <dgm:spPr/>
    </dgm:pt>
  </dgm:ptLst>
  <dgm:cxnLst>
    <dgm:cxn modelId="{A6C675FE-059A-4345-8438-0C6FAED67453}" type="presOf" srcId="{2E7D3D58-4075-4755-A221-BF0033FD6ADE}" destId="{E383D0AD-2F1B-4989-9AD2-57B83A91992F}" srcOrd="1" destOrd="0" presId="urn:microsoft.com/office/officeart/2005/8/layout/hList7#1"/>
    <dgm:cxn modelId="{757FFE79-64F5-47FD-B759-33EC26D6614E}" type="presOf" srcId="{EF88631D-FC87-4EF1-96BD-FA8DC1908E8B}" destId="{A34B05B4-053B-4233-B200-D89E11DB87B4}" srcOrd="0" destOrd="0" presId="urn:microsoft.com/office/officeart/2005/8/layout/hList7#1"/>
    <dgm:cxn modelId="{38B0AD66-6D54-4819-86F1-0DCA68FCD564}" type="presOf" srcId="{33962C9D-FAB2-4475-B5F5-70DFAF422D00}" destId="{42449DEC-028F-4CED-962A-D9CA4F0835AC}" srcOrd="0" destOrd="0" presId="urn:microsoft.com/office/officeart/2005/8/layout/hList7#1"/>
    <dgm:cxn modelId="{0FFF5003-6332-4C8B-8F0B-43A84A4A720D}" srcId="{1F10D8BD-361E-4E55-B812-E147E590E209}" destId="{42F270E2-DD74-4FF9-B240-6FB4CAD829EC}" srcOrd="0" destOrd="0" parTransId="{33A8050F-11E0-41CD-A759-F84E6B87F75C}" sibTransId="{33962C9D-FAB2-4475-B5F5-70DFAF422D00}"/>
    <dgm:cxn modelId="{BFAFDDFA-19AF-4B76-B3E1-07569B748112}" type="presOf" srcId="{42F270E2-DD74-4FF9-B240-6FB4CAD829EC}" destId="{57FAD2E6-B2E6-4365-A87E-98400B588692}" srcOrd="1" destOrd="0" presId="urn:microsoft.com/office/officeart/2005/8/layout/hList7#1"/>
    <dgm:cxn modelId="{56BE00C7-A0C0-4040-B287-86560106E8F6}" type="presOf" srcId="{2E7D3D58-4075-4755-A221-BF0033FD6ADE}" destId="{1C36E268-76CA-471C-9BA6-8F90CAAA53B9}" srcOrd="0" destOrd="0" presId="urn:microsoft.com/office/officeart/2005/8/layout/hList7#1"/>
    <dgm:cxn modelId="{F0F9FA94-88E1-47B7-96E2-BA60B0DACB0D}" srcId="{1F10D8BD-361E-4E55-B812-E147E590E209}" destId="{7F4883FA-258B-49A6-A9BF-5066494E3310}" srcOrd="2" destOrd="0" parTransId="{694D7618-2B55-4F2D-A197-6E75AECA61C0}" sibTransId="{0746D864-1F35-4CBB-AEDF-DC166FC214B3}"/>
    <dgm:cxn modelId="{FCE4E5F8-3C44-4D98-BF3F-BF632B136EF9}" srcId="{1F10D8BD-361E-4E55-B812-E147E590E209}" destId="{2E7D3D58-4075-4755-A221-BF0033FD6ADE}" srcOrd="1" destOrd="0" parTransId="{36F72362-0E7F-42F3-8241-F1F9D1696BD8}" sibTransId="{EF88631D-FC87-4EF1-96BD-FA8DC1908E8B}"/>
    <dgm:cxn modelId="{729CDBC0-77A8-4822-8DDA-33DBEB6AF24C}" type="presOf" srcId="{7F4883FA-258B-49A6-A9BF-5066494E3310}" destId="{CE08C898-43A6-4A0F-AB7D-9299FEB9C3B4}" srcOrd="1" destOrd="0" presId="urn:microsoft.com/office/officeart/2005/8/layout/hList7#1"/>
    <dgm:cxn modelId="{0E1DC7A6-C293-46E5-B952-4A9BFA4F4C73}" type="presOf" srcId="{1F10D8BD-361E-4E55-B812-E147E590E209}" destId="{39347D1D-3286-4E7D-BDD7-83778F7AD449}" srcOrd="0" destOrd="0" presId="urn:microsoft.com/office/officeart/2005/8/layout/hList7#1"/>
    <dgm:cxn modelId="{46CEBD3B-1CD0-4244-9D6D-20DE520FD5E5}" type="presOf" srcId="{42F270E2-DD74-4FF9-B240-6FB4CAD829EC}" destId="{2BE014C5-0CF8-4C87-9521-0C1B72276764}" srcOrd="0" destOrd="0" presId="urn:microsoft.com/office/officeart/2005/8/layout/hList7#1"/>
    <dgm:cxn modelId="{3F7E20E8-8820-44E7-BE3B-9D3F0782EE35}" type="presOf" srcId="{7F4883FA-258B-49A6-A9BF-5066494E3310}" destId="{5EF3B193-51C8-421C-9BFD-38BD678F2DAF}" srcOrd="0" destOrd="0" presId="urn:microsoft.com/office/officeart/2005/8/layout/hList7#1"/>
    <dgm:cxn modelId="{0161A828-FCD8-4C18-8CD5-130FAD8D8DBE}" type="presParOf" srcId="{39347D1D-3286-4E7D-BDD7-83778F7AD449}" destId="{D2DA57AB-51BA-41FB-9581-ED2D1DF6C327}" srcOrd="0" destOrd="0" presId="urn:microsoft.com/office/officeart/2005/8/layout/hList7#1"/>
    <dgm:cxn modelId="{03A36213-28B6-42FF-963D-B382F19E2991}" type="presParOf" srcId="{39347D1D-3286-4E7D-BDD7-83778F7AD449}" destId="{3EB2814F-7B78-41D2-8103-0467AAE0B28D}" srcOrd="1" destOrd="0" presId="urn:microsoft.com/office/officeart/2005/8/layout/hList7#1"/>
    <dgm:cxn modelId="{6498799D-7C29-415E-8B46-B2B06E44570B}" type="presParOf" srcId="{3EB2814F-7B78-41D2-8103-0467AAE0B28D}" destId="{C49CD94A-B977-4EF9-9139-636816ABFA78}" srcOrd="0" destOrd="0" presId="urn:microsoft.com/office/officeart/2005/8/layout/hList7#1"/>
    <dgm:cxn modelId="{33C449A9-0346-4EDB-B8C9-13FF685BBC04}" type="presParOf" srcId="{C49CD94A-B977-4EF9-9139-636816ABFA78}" destId="{2BE014C5-0CF8-4C87-9521-0C1B72276764}" srcOrd="0" destOrd="0" presId="urn:microsoft.com/office/officeart/2005/8/layout/hList7#1"/>
    <dgm:cxn modelId="{AF149AF0-1F41-4B0E-AEE9-A61DC011EA66}" type="presParOf" srcId="{C49CD94A-B977-4EF9-9139-636816ABFA78}" destId="{57FAD2E6-B2E6-4365-A87E-98400B588692}" srcOrd="1" destOrd="0" presId="urn:microsoft.com/office/officeart/2005/8/layout/hList7#1"/>
    <dgm:cxn modelId="{60D0CB80-0958-40DD-A0B6-F332E1869882}" type="presParOf" srcId="{C49CD94A-B977-4EF9-9139-636816ABFA78}" destId="{8EC6ECF5-BD6B-4FFE-B586-614D9C15ACF2}" srcOrd="2" destOrd="0" presId="urn:microsoft.com/office/officeart/2005/8/layout/hList7#1"/>
    <dgm:cxn modelId="{3BBBD115-588C-462F-84F6-F208A25F9335}" type="presParOf" srcId="{C49CD94A-B977-4EF9-9139-636816ABFA78}" destId="{A0E54960-EDC7-4EA6-9BE3-6076BBF2F82E}" srcOrd="3" destOrd="0" presId="urn:microsoft.com/office/officeart/2005/8/layout/hList7#1"/>
    <dgm:cxn modelId="{267E434C-5383-40BD-94E4-3D7999E13297}" type="presParOf" srcId="{3EB2814F-7B78-41D2-8103-0467AAE0B28D}" destId="{42449DEC-028F-4CED-962A-D9CA4F0835AC}" srcOrd="1" destOrd="0" presId="urn:microsoft.com/office/officeart/2005/8/layout/hList7#1"/>
    <dgm:cxn modelId="{B83857C7-3EA0-4457-A023-63709D75A085}" type="presParOf" srcId="{3EB2814F-7B78-41D2-8103-0467AAE0B28D}" destId="{B62AE8C6-EB74-476A-A718-FF1FEBDDCB9C}" srcOrd="2" destOrd="0" presId="urn:microsoft.com/office/officeart/2005/8/layout/hList7#1"/>
    <dgm:cxn modelId="{70E05BE5-5831-4065-B999-0C72D9EEB03A}" type="presParOf" srcId="{B62AE8C6-EB74-476A-A718-FF1FEBDDCB9C}" destId="{1C36E268-76CA-471C-9BA6-8F90CAAA53B9}" srcOrd="0" destOrd="0" presId="urn:microsoft.com/office/officeart/2005/8/layout/hList7#1"/>
    <dgm:cxn modelId="{3EF1CDDF-DC8A-4D2D-B8CA-0A3675925655}" type="presParOf" srcId="{B62AE8C6-EB74-476A-A718-FF1FEBDDCB9C}" destId="{E383D0AD-2F1B-4989-9AD2-57B83A91992F}" srcOrd="1" destOrd="0" presId="urn:microsoft.com/office/officeart/2005/8/layout/hList7#1"/>
    <dgm:cxn modelId="{511F97B2-10EA-4292-99C2-AABBB7FD0E76}" type="presParOf" srcId="{B62AE8C6-EB74-476A-A718-FF1FEBDDCB9C}" destId="{3BC410E6-5849-4E5C-A694-642312012E1B}" srcOrd="2" destOrd="0" presId="urn:microsoft.com/office/officeart/2005/8/layout/hList7#1"/>
    <dgm:cxn modelId="{1ED0A26A-072D-42A5-A497-DE6833888A4A}" type="presParOf" srcId="{B62AE8C6-EB74-476A-A718-FF1FEBDDCB9C}" destId="{AB7F04E3-5F89-4F1F-9166-82AC51B82D9B}" srcOrd="3" destOrd="0" presId="urn:microsoft.com/office/officeart/2005/8/layout/hList7#1"/>
    <dgm:cxn modelId="{EA2D42C2-632C-44C4-AC52-2F7DE9C0E925}" type="presParOf" srcId="{3EB2814F-7B78-41D2-8103-0467AAE0B28D}" destId="{A34B05B4-053B-4233-B200-D89E11DB87B4}" srcOrd="3" destOrd="0" presId="urn:microsoft.com/office/officeart/2005/8/layout/hList7#1"/>
    <dgm:cxn modelId="{1B6CDD6A-30DD-4B34-843D-17A7B0E55219}" type="presParOf" srcId="{3EB2814F-7B78-41D2-8103-0467AAE0B28D}" destId="{A64E7F57-EEF4-452D-A252-964886FE7139}" srcOrd="4" destOrd="0" presId="urn:microsoft.com/office/officeart/2005/8/layout/hList7#1"/>
    <dgm:cxn modelId="{0BEE597B-941D-485A-874C-A4DFE893E5AB}" type="presParOf" srcId="{A64E7F57-EEF4-452D-A252-964886FE7139}" destId="{5EF3B193-51C8-421C-9BFD-38BD678F2DAF}" srcOrd="0" destOrd="0" presId="urn:microsoft.com/office/officeart/2005/8/layout/hList7#1"/>
    <dgm:cxn modelId="{93DDBD30-F99B-4F7F-9E37-052FD8588679}" type="presParOf" srcId="{A64E7F57-EEF4-452D-A252-964886FE7139}" destId="{CE08C898-43A6-4A0F-AB7D-9299FEB9C3B4}" srcOrd="1" destOrd="0" presId="urn:microsoft.com/office/officeart/2005/8/layout/hList7#1"/>
    <dgm:cxn modelId="{D2302EA8-401C-43C7-A0D7-17261F3CCB03}" type="presParOf" srcId="{A64E7F57-EEF4-452D-A252-964886FE7139}" destId="{8B392B68-A71C-4C3C-8565-3745F586412E}" srcOrd="2" destOrd="0" presId="urn:microsoft.com/office/officeart/2005/8/layout/hList7#1"/>
    <dgm:cxn modelId="{29A8062C-6464-435F-AEBB-61C49CC62734}" type="presParOf" srcId="{A64E7F57-EEF4-452D-A252-964886FE7139}" destId="{6A7C2E7D-83E0-4C19-9EAD-DCDCBF5EBC0D}" srcOrd="3" destOrd="0" presId="urn:microsoft.com/office/officeart/2005/8/layout/hList7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7A60654-4550-4F63-8A2B-2A58E0EF3BA9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966F5226-E9E0-4CE1-80B5-756D14993A53}">
      <dgm:prSet phldrT="[Text]"/>
      <dgm:spPr/>
      <dgm:t>
        <a:bodyPr/>
        <a:lstStyle/>
        <a:p>
          <a:r>
            <a:rPr lang="cs-CZ"/>
            <a:t>K.S. Amerling</a:t>
          </a:r>
        </a:p>
      </dgm:t>
    </dgm:pt>
    <dgm:pt modelId="{14B30431-660F-41E3-A40B-26FA428B0632}" type="parTrans" cxnId="{0C5DAB2C-D057-4E18-91CA-E5E69EA0E643}">
      <dgm:prSet/>
      <dgm:spPr/>
      <dgm:t>
        <a:bodyPr/>
        <a:lstStyle/>
        <a:p>
          <a:endParaRPr lang="cs-CZ"/>
        </a:p>
      </dgm:t>
    </dgm:pt>
    <dgm:pt modelId="{56EADFF5-D977-46C8-AF81-ADFD051F72A4}" type="sibTrans" cxnId="{0C5DAB2C-D057-4E18-91CA-E5E69EA0E643}">
      <dgm:prSet/>
      <dgm:spPr/>
      <dgm:t>
        <a:bodyPr/>
        <a:lstStyle/>
        <a:p>
          <a:endParaRPr lang="cs-CZ"/>
        </a:p>
      </dgm:t>
    </dgm:pt>
    <dgm:pt modelId="{93F1F04E-EAE9-4612-AF97-D77572B15DD7}">
      <dgm:prSet phldrT="[Text]"/>
      <dgm:spPr/>
      <dgm:t>
        <a:bodyPr/>
        <a:lstStyle/>
        <a:p>
          <a:r>
            <a:rPr lang="cs-CZ"/>
            <a:t>vliv na učitelstvo</a:t>
          </a:r>
        </a:p>
      </dgm:t>
    </dgm:pt>
    <dgm:pt modelId="{BCD2004F-5091-4DBD-8276-B1661C4D97D1}" type="parTrans" cxnId="{D36DD5CD-8934-4E3A-972E-D2808CA838FC}">
      <dgm:prSet/>
      <dgm:spPr/>
      <dgm:t>
        <a:bodyPr/>
        <a:lstStyle/>
        <a:p>
          <a:endParaRPr lang="cs-CZ"/>
        </a:p>
      </dgm:t>
    </dgm:pt>
    <dgm:pt modelId="{3A2D2070-FE2B-42E8-BD18-C90468401DF6}" type="sibTrans" cxnId="{D36DD5CD-8934-4E3A-972E-D2808CA838FC}">
      <dgm:prSet/>
      <dgm:spPr/>
      <dgm:t>
        <a:bodyPr/>
        <a:lstStyle/>
        <a:p>
          <a:endParaRPr lang="cs-CZ"/>
        </a:p>
      </dgm:t>
    </dgm:pt>
    <dgm:pt modelId="{5B024EF3-3112-4534-B9AA-A16EA4B4DDA0}">
      <dgm:prSet phldrT="[Text]"/>
      <dgm:spPr/>
      <dgm:t>
        <a:bodyPr/>
        <a:lstStyle/>
        <a:p>
          <a:r>
            <a:rPr lang="cs-CZ"/>
            <a:t>vliv na pedagogiku </a:t>
          </a:r>
        </a:p>
      </dgm:t>
    </dgm:pt>
    <dgm:pt modelId="{7F195727-5BF0-47AA-A8D6-13AF28D40787}" type="parTrans" cxnId="{DE64D8A8-7485-4A70-B999-64C36AADA403}">
      <dgm:prSet/>
      <dgm:spPr/>
      <dgm:t>
        <a:bodyPr/>
        <a:lstStyle/>
        <a:p>
          <a:endParaRPr lang="cs-CZ"/>
        </a:p>
      </dgm:t>
    </dgm:pt>
    <dgm:pt modelId="{E54B41B4-C7BB-45AE-94EF-6F8178FD2BD6}" type="sibTrans" cxnId="{DE64D8A8-7485-4A70-B999-64C36AADA403}">
      <dgm:prSet/>
      <dgm:spPr/>
      <dgm:t>
        <a:bodyPr/>
        <a:lstStyle/>
        <a:p>
          <a:endParaRPr lang="cs-CZ"/>
        </a:p>
      </dgm:t>
    </dgm:pt>
    <dgm:pt modelId="{93947F11-D0F0-4648-B287-B458EC8947AF}">
      <dgm:prSet phldrT="[Text]"/>
      <dgm:spPr/>
      <dgm:t>
        <a:bodyPr/>
        <a:lstStyle/>
        <a:p>
          <a:r>
            <a:rPr lang="cs-CZ"/>
            <a:t>vliv na školství </a:t>
          </a:r>
        </a:p>
      </dgm:t>
    </dgm:pt>
    <dgm:pt modelId="{463D51AB-1C28-426A-BF66-B487A7EA97CF}" type="parTrans" cxnId="{67ED25F4-972A-4F1E-96F9-DF8BCF5792EE}">
      <dgm:prSet/>
      <dgm:spPr/>
      <dgm:t>
        <a:bodyPr/>
        <a:lstStyle/>
        <a:p>
          <a:endParaRPr lang="cs-CZ"/>
        </a:p>
      </dgm:t>
    </dgm:pt>
    <dgm:pt modelId="{F2C8CE97-C59C-4CF5-B52B-D4E27DAFA488}" type="sibTrans" cxnId="{67ED25F4-972A-4F1E-96F9-DF8BCF5792EE}">
      <dgm:prSet/>
      <dgm:spPr/>
      <dgm:t>
        <a:bodyPr/>
        <a:lstStyle/>
        <a:p>
          <a:endParaRPr lang="cs-CZ"/>
        </a:p>
      </dgm:t>
    </dgm:pt>
    <dgm:pt modelId="{318CB32D-52DB-43B8-8A3E-A69356A8D66F}">
      <dgm:prSet phldrT="[Text]"/>
      <dgm:spPr/>
      <dgm:t>
        <a:bodyPr/>
        <a:lstStyle/>
        <a:p>
          <a:r>
            <a:rPr lang="cs-CZ"/>
            <a:t>Amerling jako národní učitel </a:t>
          </a:r>
        </a:p>
      </dgm:t>
    </dgm:pt>
    <dgm:pt modelId="{012FC8E1-0A48-4336-AA22-5364D764320C}" type="parTrans" cxnId="{682B2CA3-F11F-4D1C-9487-C7E6637B3561}">
      <dgm:prSet/>
      <dgm:spPr/>
      <dgm:t>
        <a:bodyPr/>
        <a:lstStyle/>
        <a:p>
          <a:endParaRPr lang="cs-CZ"/>
        </a:p>
      </dgm:t>
    </dgm:pt>
    <dgm:pt modelId="{0805A890-92CC-4767-8CBE-E0A067B13DFF}" type="sibTrans" cxnId="{682B2CA3-F11F-4D1C-9487-C7E6637B3561}">
      <dgm:prSet/>
      <dgm:spPr/>
      <dgm:t>
        <a:bodyPr/>
        <a:lstStyle/>
        <a:p>
          <a:endParaRPr lang="cs-CZ"/>
        </a:p>
      </dgm:t>
    </dgm:pt>
    <dgm:pt modelId="{2A64D1B8-EBAD-48CF-9B43-6F9BDA77364E}" type="pres">
      <dgm:prSet presAssocID="{77A60654-4550-4F63-8A2B-2A58E0EF3BA9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FCBDCD6C-685F-4187-BE75-F3917CD43777}" type="pres">
      <dgm:prSet presAssocID="{77A60654-4550-4F63-8A2B-2A58E0EF3BA9}" presName="matrix" presStyleCnt="0"/>
      <dgm:spPr/>
    </dgm:pt>
    <dgm:pt modelId="{4181E2B7-00FC-4E69-9B49-8BF0B5D45E59}" type="pres">
      <dgm:prSet presAssocID="{77A60654-4550-4F63-8A2B-2A58E0EF3BA9}" presName="tile1" presStyleLbl="node1" presStyleIdx="0" presStyleCnt="4"/>
      <dgm:spPr/>
      <dgm:t>
        <a:bodyPr/>
        <a:lstStyle/>
        <a:p>
          <a:endParaRPr lang="cs-CZ"/>
        </a:p>
      </dgm:t>
    </dgm:pt>
    <dgm:pt modelId="{B9CDE5BC-7C69-4556-82FF-9A5DA945C6A3}" type="pres">
      <dgm:prSet presAssocID="{77A60654-4550-4F63-8A2B-2A58E0EF3BA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48370F20-DA31-45FF-BFFE-74973B9F3E84}" type="pres">
      <dgm:prSet presAssocID="{77A60654-4550-4F63-8A2B-2A58E0EF3BA9}" presName="tile2" presStyleLbl="node1" presStyleIdx="1" presStyleCnt="4"/>
      <dgm:spPr/>
      <dgm:t>
        <a:bodyPr/>
        <a:lstStyle/>
        <a:p>
          <a:endParaRPr lang="cs-CZ"/>
        </a:p>
      </dgm:t>
    </dgm:pt>
    <dgm:pt modelId="{26A55BE3-0CF7-4200-9D93-B458EC95D001}" type="pres">
      <dgm:prSet presAssocID="{77A60654-4550-4F63-8A2B-2A58E0EF3BA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F3298D8-3FF2-41E8-A870-FF7CB6C28EAF}" type="pres">
      <dgm:prSet presAssocID="{77A60654-4550-4F63-8A2B-2A58E0EF3BA9}" presName="tile3" presStyleLbl="node1" presStyleIdx="2" presStyleCnt="4"/>
      <dgm:spPr/>
      <dgm:t>
        <a:bodyPr/>
        <a:lstStyle/>
        <a:p>
          <a:endParaRPr lang="cs-CZ"/>
        </a:p>
      </dgm:t>
    </dgm:pt>
    <dgm:pt modelId="{E92DCF09-5807-46F0-8CEE-0005CC1D0074}" type="pres">
      <dgm:prSet presAssocID="{77A60654-4550-4F63-8A2B-2A58E0EF3BA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EF3D527-4A97-47AB-9C34-7B85F972EECA}" type="pres">
      <dgm:prSet presAssocID="{77A60654-4550-4F63-8A2B-2A58E0EF3BA9}" presName="tile4" presStyleLbl="node1" presStyleIdx="3" presStyleCnt="4"/>
      <dgm:spPr/>
      <dgm:t>
        <a:bodyPr/>
        <a:lstStyle/>
        <a:p>
          <a:endParaRPr lang="cs-CZ"/>
        </a:p>
      </dgm:t>
    </dgm:pt>
    <dgm:pt modelId="{AD4CF546-69DE-47B9-BB9B-9D6672CFA260}" type="pres">
      <dgm:prSet presAssocID="{77A60654-4550-4F63-8A2B-2A58E0EF3BA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039FE49-0672-43D5-AAED-1A5FFD03EABC}" type="pres">
      <dgm:prSet presAssocID="{77A60654-4550-4F63-8A2B-2A58E0EF3BA9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cs-CZ"/>
        </a:p>
      </dgm:t>
    </dgm:pt>
  </dgm:ptLst>
  <dgm:cxnLst>
    <dgm:cxn modelId="{D36DD5CD-8934-4E3A-972E-D2808CA838FC}" srcId="{966F5226-E9E0-4CE1-80B5-756D14993A53}" destId="{93F1F04E-EAE9-4612-AF97-D77572B15DD7}" srcOrd="0" destOrd="0" parTransId="{BCD2004F-5091-4DBD-8276-B1661C4D97D1}" sibTransId="{3A2D2070-FE2B-42E8-BD18-C90468401DF6}"/>
    <dgm:cxn modelId="{5B427BFD-9E21-4EFF-A0DD-EC79AD1DFF8D}" type="presOf" srcId="{966F5226-E9E0-4CE1-80B5-756D14993A53}" destId="{7039FE49-0672-43D5-AAED-1A5FFD03EABC}" srcOrd="0" destOrd="0" presId="urn:microsoft.com/office/officeart/2005/8/layout/matrix1"/>
    <dgm:cxn modelId="{FB836C57-57B7-4CED-8536-B68CE6FD5E1A}" type="presOf" srcId="{318CB32D-52DB-43B8-8A3E-A69356A8D66F}" destId="{AD4CF546-69DE-47B9-BB9B-9D6672CFA260}" srcOrd="1" destOrd="0" presId="urn:microsoft.com/office/officeart/2005/8/layout/matrix1"/>
    <dgm:cxn modelId="{896B32FD-C50D-45DF-BAC7-8F12B9328567}" type="presOf" srcId="{93F1F04E-EAE9-4612-AF97-D77572B15DD7}" destId="{4181E2B7-00FC-4E69-9B49-8BF0B5D45E59}" srcOrd="0" destOrd="0" presId="urn:microsoft.com/office/officeart/2005/8/layout/matrix1"/>
    <dgm:cxn modelId="{98814A1D-B7DA-432A-B420-59AF03663BE0}" type="presOf" srcId="{77A60654-4550-4F63-8A2B-2A58E0EF3BA9}" destId="{2A64D1B8-EBAD-48CF-9B43-6F9BDA77364E}" srcOrd="0" destOrd="0" presId="urn:microsoft.com/office/officeart/2005/8/layout/matrix1"/>
    <dgm:cxn modelId="{CA9F14AF-AA8F-4BF0-BE8B-1BBA4D552368}" type="presOf" srcId="{318CB32D-52DB-43B8-8A3E-A69356A8D66F}" destId="{3EF3D527-4A97-47AB-9C34-7B85F972EECA}" srcOrd="0" destOrd="0" presId="urn:microsoft.com/office/officeart/2005/8/layout/matrix1"/>
    <dgm:cxn modelId="{DE50EE0F-A341-4D71-AD44-9E244787E48A}" type="presOf" srcId="{5B024EF3-3112-4534-B9AA-A16EA4B4DDA0}" destId="{26A55BE3-0CF7-4200-9D93-B458EC95D001}" srcOrd="1" destOrd="0" presId="urn:microsoft.com/office/officeart/2005/8/layout/matrix1"/>
    <dgm:cxn modelId="{7315B95F-B622-45C6-B064-692DBD280A64}" type="presOf" srcId="{93F1F04E-EAE9-4612-AF97-D77572B15DD7}" destId="{B9CDE5BC-7C69-4556-82FF-9A5DA945C6A3}" srcOrd="1" destOrd="0" presId="urn:microsoft.com/office/officeart/2005/8/layout/matrix1"/>
    <dgm:cxn modelId="{1B095105-5AF4-4D8E-9808-8E0EBAB8BDBE}" type="presOf" srcId="{93947F11-D0F0-4648-B287-B458EC8947AF}" destId="{CF3298D8-3FF2-41E8-A870-FF7CB6C28EAF}" srcOrd="0" destOrd="0" presId="urn:microsoft.com/office/officeart/2005/8/layout/matrix1"/>
    <dgm:cxn modelId="{DE64D8A8-7485-4A70-B999-64C36AADA403}" srcId="{966F5226-E9E0-4CE1-80B5-756D14993A53}" destId="{5B024EF3-3112-4534-B9AA-A16EA4B4DDA0}" srcOrd="1" destOrd="0" parTransId="{7F195727-5BF0-47AA-A8D6-13AF28D40787}" sibTransId="{E54B41B4-C7BB-45AE-94EF-6F8178FD2BD6}"/>
    <dgm:cxn modelId="{22CCDA59-8AB7-4720-A44D-5FB7E1E4242E}" type="presOf" srcId="{93947F11-D0F0-4648-B287-B458EC8947AF}" destId="{E92DCF09-5807-46F0-8CEE-0005CC1D0074}" srcOrd="1" destOrd="0" presId="urn:microsoft.com/office/officeart/2005/8/layout/matrix1"/>
    <dgm:cxn modelId="{67ED25F4-972A-4F1E-96F9-DF8BCF5792EE}" srcId="{966F5226-E9E0-4CE1-80B5-756D14993A53}" destId="{93947F11-D0F0-4648-B287-B458EC8947AF}" srcOrd="2" destOrd="0" parTransId="{463D51AB-1C28-426A-BF66-B487A7EA97CF}" sibTransId="{F2C8CE97-C59C-4CF5-B52B-D4E27DAFA488}"/>
    <dgm:cxn modelId="{682B2CA3-F11F-4D1C-9487-C7E6637B3561}" srcId="{966F5226-E9E0-4CE1-80B5-756D14993A53}" destId="{318CB32D-52DB-43B8-8A3E-A69356A8D66F}" srcOrd="3" destOrd="0" parTransId="{012FC8E1-0A48-4336-AA22-5364D764320C}" sibTransId="{0805A890-92CC-4767-8CBE-E0A067B13DFF}"/>
    <dgm:cxn modelId="{0C5DAB2C-D057-4E18-91CA-E5E69EA0E643}" srcId="{77A60654-4550-4F63-8A2B-2A58E0EF3BA9}" destId="{966F5226-E9E0-4CE1-80B5-756D14993A53}" srcOrd="0" destOrd="0" parTransId="{14B30431-660F-41E3-A40B-26FA428B0632}" sibTransId="{56EADFF5-D977-46C8-AF81-ADFD051F72A4}"/>
    <dgm:cxn modelId="{FAC2A28D-63D4-485E-A7AB-0F4FA6869CEB}" type="presOf" srcId="{5B024EF3-3112-4534-B9AA-A16EA4B4DDA0}" destId="{48370F20-DA31-45FF-BFFE-74973B9F3E84}" srcOrd="0" destOrd="0" presId="urn:microsoft.com/office/officeart/2005/8/layout/matrix1"/>
    <dgm:cxn modelId="{A11605CA-1118-4438-8308-0D4736286454}" type="presParOf" srcId="{2A64D1B8-EBAD-48CF-9B43-6F9BDA77364E}" destId="{FCBDCD6C-685F-4187-BE75-F3917CD43777}" srcOrd="0" destOrd="0" presId="urn:microsoft.com/office/officeart/2005/8/layout/matrix1"/>
    <dgm:cxn modelId="{DD92E3D5-7AD0-4BEF-B92F-FBC03E2E3B81}" type="presParOf" srcId="{FCBDCD6C-685F-4187-BE75-F3917CD43777}" destId="{4181E2B7-00FC-4E69-9B49-8BF0B5D45E59}" srcOrd="0" destOrd="0" presId="urn:microsoft.com/office/officeart/2005/8/layout/matrix1"/>
    <dgm:cxn modelId="{67E98D3C-15F0-4CB3-B467-02CB106C6BE0}" type="presParOf" srcId="{FCBDCD6C-685F-4187-BE75-F3917CD43777}" destId="{B9CDE5BC-7C69-4556-82FF-9A5DA945C6A3}" srcOrd="1" destOrd="0" presId="urn:microsoft.com/office/officeart/2005/8/layout/matrix1"/>
    <dgm:cxn modelId="{E8C42322-61B2-43A6-B286-1AAE98D36918}" type="presParOf" srcId="{FCBDCD6C-685F-4187-BE75-F3917CD43777}" destId="{48370F20-DA31-45FF-BFFE-74973B9F3E84}" srcOrd="2" destOrd="0" presId="urn:microsoft.com/office/officeart/2005/8/layout/matrix1"/>
    <dgm:cxn modelId="{0731D97A-CC8E-4620-8CDC-8E81744AA6A2}" type="presParOf" srcId="{FCBDCD6C-685F-4187-BE75-F3917CD43777}" destId="{26A55BE3-0CF7-4200-9D93-B458EC95D001}" srcOrd="3" destOrd="0" presId="urn:microsoft.com/office/officeart/2005/8/layout/matrix1"/>
    <dgm:cxn modelId="{FD105C79-672F-437E-B90F-F01980D119CD}" type="presParOf" srcId="{FCBDCD6C-685F-4187-BE75-F3917CD43777}" destId="{CF3298D8-3FF2-41E8-A870-FF7CB6C28EAF}" srcOrd="4" destOrd="0" presId="urn:microsoft.com/office/officeart/2005/8/layout/matrix1"/>
    <dgm:cxn modelId="{2BBCDBFA-DCC7-4974-8A99-5BFE9F03E884}" type="presParOf" srcId="{FCBDCD6C-685F-4187-BE75-F3917CD43777}" destId="{E92DCF09-5807-46F0-8CEE-0005CC1D0074}" srcOrd="5" destOrd="0" presId="urn:microsoft.com/office/officeart/2005/8/layout/matrix1"/>
    <dgm:cxn modelId="{1FEA321B-E4C7-4289-8C4A-03AA9B8F087D}" type="presParOf" srcId="{FCBDCD6C-685F-4187-BE75-F3917CD43777}" destId="{3EF3D527-4A97-47AB-9C34-7B85F972EECA}" srcOrd="6" destOrd="0" presId="urn:microsoft.com/office/officeart/2005/8/layout/matrix1"/>
    <dgm:cxn modelId="{59167723-BA6B-44C6-BBC7-E6EA11EC562E}" type="presParOf" srcId="{FCBDCD6C-685F-4187-BE75-F3917CD43777}" destId="{AD4CF546-69DE-47B9-BB9B-9D6672CFA260}" srcOrd="7" destOrd="0" presId="urn:microsoft.com/office/officeart/2005/8/layout/matrix1"/>
    <dgm:cxn modelId="{BF252420-A9DD-49F5-ACC4-3462486C7F82}" type="presParOf" srcId="{2A64D1B8-EBAD-48CF-9B43-6F9BDA77364E}" destId="{7039FE49-0672-43D5-AAED-1A5FFD03EABC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3CB9881-7FB4-4E38-90EA-971CFAB6D532}" type="doc">
      <dgm:prSet loTypeId="urn:microsoft.com/office/officeart/2005/8/layout/chevron2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cs-CZ"/>
        </a:p>
      </dgm:t>
    </dgm:pt>
    <dgm:pt modelId="{2F980565-6FED-456A-BFF4-850661C18EED}">
      <dgm:prSet phldrT="[Text]"/>
      <dgm:spPr/>
      <dgm:t>
        <a:bodyPr/>
        <a:lstStyle/>
        <a:p>
          <a:r>
            <a:rPr lang="cs-CZ"/>
            <a:t>asociace</a:t>
          </a:r>
        </a:p>
      </dgm:t>
    </dgm:pt>
    <dgm:pt modelId="{F1702EA7-758D-4E0F-9ACA-3FA309F94572}" type="parTrans" cxnId="{68B86546-A523-46FB-B297-0E25CCB6CEDA}">
      <dgm:prSet/>
      <dgm:spPr/>
      <dgm:t>
        <a:bodyPr/>
        <a:lstStyle/>
        <a:p>
          <a:endParaRPr lang="cs-CZ"/>
        </a:p>
      </dgm:t>
    </dgm:pt>
    <dgm:pt modelId="{4A28F91E-788E-443E-A40F-24C1614D5BCB}" type="sibTrans" cxnId="{68B86546-A523-46FB-B297-0E25CCB6CEDA}">
      <dgm:prSet/>
      <dgm:spPr/>
      <dgm:t>
        <a:bodyPr/>
        <a:lstStyle/>
        <a:p>
          <a:endParaRPr lang="cs-CZ"/>
        </a:p>
      </dgm:t>
    </dgm:pt>
    <dgm:pt modelId="{FF6505E0-4154-479D-A6CA-8C7B6E12ACCA}">
      <dgm:prSet phldrT="[Text]"/>
      <dgm:spPr/>
      <dgm:t>
        <a:bodyPr/>
        <a:lstStyle/>
        <a:p>
          <a:r>
            <a:rPr lang="cs-CZ"/>
            <a:t>...</a:t>
          </a:r>
        </a:p>
      </dgm:t>
    </dgm:pt>
    <dgm:pt modelId="{66A184B6-58A3-4ABA-B403-61841833BB60}" type="parTrans" cxnId="{49CD8988-95B1-4586-997A-8F5BF553E8B4}">
      <dgm:prSet/>
      <dgm:spPr/>
      <dgm:t>
        <a:bodyPr/>
        <a:lstStyle/>
        <a:p>
          <a:endParaRPr lang="cs-CZ"/>
        </a:p>
      </dgm:t>
    </dgm:pt>
    <dgm:pt modelId="{B6647A58-59A9-4E20-B65C-57B53AF5E18D}" type="sibTrans" cxnId="{49CD8988-95B1-4586-997A-8F5BF553E8B4}">
      <dgm:prSet/>
      <dgm:spPr/>
      <dgm:t>
        <a:bodyPr/>
        <a:lstStyle/>
        <a:p>
          <a:endParaRPr lang="cs-CZ"/>
        </a:p>
      </dgm:t>
    </dgm:pt>
    <dgm:pt modelId="{EBBA861A-35E5-49FB-9058-32C6970766C0}">
      <dgm:prSet phldrT="[Text]"/>
      <dgm:spPr/>
      <dgm:t>
        <a:bodyPr/>
        <a:lstStyle/>
        <a:p>
          <a:r>
            <a:rPr lang="cs-CZ"/>
            <a:t>...</a:t>
          </a:r>
        </a:p>
      </dgm:t>
    </dgm:pt>
    <dgm:pt modelId="{D825EEC3-350C-445C-9E67-79EA17E25D52}" type="parTrans" cxnId="{C796FF84-AE8E-4AAC-B701-07B00238B1EC}">
      <dgm:prSet/>
      <dgm:spPr/>
      <dgm:t>
        <a:bodyPr/>
        <a:lstStyle/>
        <a:p>
          <a:endParaRPr lang="cs-CZ"/>
        </a:p>
      </dgm:t>
    </dgm:pt>
    <dgm:pt modelId="{C124DFA1-FF2D-4474-B244-465C4BF73211}" type="sibTrans" cxnId="{C796FF84-AE8E-4AAC-B701-07B00238B1EC}">
      <dgm:prSet/>
      <dgm:spPr/>
      <dgm:t>
        <a:bodyPr/>
        <a:lstStyle/>
        <a:p>
          <a:endParaRPr lang="cs-CZ"/>
        </a:p>
      </dgm:t>
    </dgm:pt>
    <dgm:pt modelId="{848BFBA5-80C6-4329-9A89-2BF3BC16539D}">
      <dgm:prSet phldrT="[Text]"/>
      <dgm:spPr/>
      <dgm:t>
        <a:bodyPr/>
        <a:lstStyle/>
        <a:p>
          <a:r>
            <a:rPr lang="cs-CZ"/>
            <a:t>systém</a:t>
          </a:r>
        </a:p>
      </dgm:t>
    </dgm:pt>
    <dgm:pt modelId="{057A36B8-70F2-477E-AA29-496B624BC2EC}" type="parTrans" cxnId="{885A8405-A219-4A9A-ABFD-ADC15E3C1A8B}">
      <dgm:prSet/>
      <dgm:spPr/>
      <dgm:t>
        <a:bodyPr/>
        <a:lstStyle/>
        <a:p>
          <a:endParaRPr lang="cs-CZ"/>
        </a:p>
      </dgm:t>
    </dgm:pt>
    <dgm:pt modelId="{CDDC04BE-48C3-4CFC-8EA0-F29AF4C8F84F}" type="sibTrans" cxnId="{885A8405-A219-4A9A-ABFD-ADC15E3C1A8B}">
      <dgm:prSet/>
      <dgm:spPr/>
      <dgm:t>
        <a:bodyPr/>
        <a:lstStyle/>
        <a:p>
          <a:endParaRPr lang="cs-CZ"/>
        </a:p>
      </dgm:t>
    </dgm:pt>
    <dgm:pt modelId="{6E0195A1-7683-4430-9DF5-DE4C7DF19BCB}">
      <dgm:prSet phldrT="[Text]"/>
      <dgm:spPr/>
      <dgm:t>
        <a:bodyPr/>
        <a:lstStyle/>
        <a:p>
          <a:r>
            <a:rPr lang="cs-CZ"/>
            <a:t>...</a:t>
          </a:r>
        </a:p>
      </dgm:t>
    </dgm:pt>
    <dgm:pt modelId="{9C4A8D74-37DD-49A0-AC9E-DA4EB6E5DBF0}" type="parTrans" cxnId="{134BA2A2-4C76-4345-B80A-BCA6D6ECFCEE}">
      <dgm:prSet/>
      <dgm:spPr/>
      <dgm:t>
        <a:bodyPr/>
        <a:lstStyle/>
        <a:p>
          <a:endParaRPr lang="cs-CZ"/>
        </a:p>
      </dgm:t>
    </dgm:pt>
    <dgm:pt modelId="{419A3A50-FC6E-40E3-8209-4556F1DD0C4F}" type="sibTrans" cxnId="{134BA2A2-4C76-4345-B80A-BCA6D6ECFCEE}">
      <dgm:prSet/>
      <dgm:spPr/>
      <dgm:t>
        <a:bodyPr/>
        <a:lstStyle/>
        <a:p>
          <a:endParaRPr lang="cs-CZ"/>
        </a:p>
      </dgm:t>
    </dgm:pt>
    <dgm:pt modelId="{F9D1F810-2A2E-4726-B8FF-E64222360FC8}">
      <dgm:prSet phldrT="[Text]"/>
      <dgm:spPr/>
      <dgm:t>
        <a:bodyPr/>
        <a:lstStyle/>
        <a:p>
          <a:r>
            <a:rPr lang="cs-CZ"/>
            <a:t>...</a:t>
          </a:r>
        </a:p>
      </dgm:t>
    </dgm:pt>
    <dgm:pt modelId="{A82697F4-D2C2-4B5B-9836-71FBCCD479C0}" type="parTrans" cxnId="{A5AC6DAF-106D-46F0-A98C-492D781077CF}">
      <dgm:prSet/>
      <dgm:spPr/>
      <dgm:t>
        <a:bodyPr/>
        <a:lstStyle/>
        <a:p>
          <a:endParaRPr lang="cs-CZ"/>
        </a:p>
      </dgm:t>
    </dgm:pt>
    <dgm:pt modelId="{8ACB6B21-9577-4D5C-BF45-8B7BFA8B2E3E}" type="sibTrans" cxnId="{A5AC6DAF-106D-46F0-A98C-492D781077CF}">
      <dgm:prSet/>
      <dgm:spPr/>
      <dgm:t>
        <a:bodyPr/>
        <a:lstStyle/>
        <a:p>
          <a:endParaRPr lang="cs-CZ"/>
        </a:p>
      </dgm:t>
    </dgm:pt>
    <dgm:pt modelId="{837BE28B-9A0B-46D0-AE24-EB238D61BFB3}">
      <dgm:prSet phldrT="[Text]"/>
      <dgm:spPr/>
      <dgm:t>
        <a:bodyPr/>
        <a:lstStyle/>
        <a:p>
          <a:r>
            <a:rPr lang="cs-CZ"/>
            <a:t>aplikace</a:t>
          </a:r>
        </a:p>
      </dgm:t>
    </dgm:pt>
    <dgm:pt modelId="{E914091B-DF02-4C59-BACD-9561DCD0B630}" type="parTrans" cxnId="{DE8156E8-3DB2-4181-9F98-8DB6BE462B44}">
      <dgm:prSet/>
      <dgm:spPr/>
      <dgm:t>
        <a:bodyPr/>
        <a:lstStyle/>
        <a:p>
          <a:endParaRPr lang="cs-CZ"/>
        </a:p>
      </dgm:t>
    </dgm:pt>
    <dgm:pt modelId="{4EEAD1C4-661E-4B13-BC47-2689100A4F61}" type="sibTrans" cxnId="{DE8156E8-3DB2-4181-9F98-8DB6BE462B44}">
      <dgm:prSet/>
      <dgm:spPr/>
      <dgm:t>
        <a:bodyPr/>
        <a:lstStyle/>
        <a:p>
          <a:endParaRPr lang="cs-CZ"/>
        </a:p>
      </dgm:t>
    </dgm:pt>
    <dgm:pt modelId="{C93D7E89-9421-42AF-9EDA-5C37F2649D0D}">
      <dgm:prSet phldrT="[Text]"/>
      <dgm:spPr/>
      <dgm:t>
        <a:bodyPr/>
        <a:lstStyle/>
        <a:p>
          <a:r>
            <a:rPr lang="cs-CZ"/>
            <a:t>...</a:t>
          </a:r>
        </a:p>
      </dgm:t>
    </dgm:pt>
    <dgm:pt modelId="{070F35AD-6F3A-4F7A-9549-70E01DA5C8BA}" type="parTrans" cxnId="{7FD64B7A-6D63-4FB4-9356-C27BB50B44A7}">
      <dgm:prSet/>
      <dgm:spPr/>
      <dgm:t>
        <a:bodyPr/>
        <a:lstStyle/>
        <a:p>
          <a:endParaRPr lang="cs-CZ"/>
        </a:p>
      </dgm:t>
    </dgm:pt>
    <dgm:pt modelId="{30664788-B879-4F5D-B816-ACBAA1D5C3E0}" type="sibTrans" cxnId="{7FD64B7A-6D63-4FB4-9356-C27BB50B44A7}">
      <dgm:prSet/>
      <dgm:spPr/>
      <dgm:t>
        <a:bodyPr/>
        <a:lstStyle/>
        <a:p>
          <a:endParaRPr lang="cs-CZ"/>
        </a:p>
      </dgm:t>
    </dgm:pt>
    <dgm:pt modelId="{FEB62940-559E-4386-A120-EE265E9B9B7E}">
      <dgm:prSet phldrT="[Text]"/>
      <dgm:spPr/>
      <dgm:t>
        <a:bodyPr/>
        <a:lstStyle/>
        <a:p>
          <a:r>
            <a:rPr lang="cs-CZ"/>
            <a:t>...</a:t>
          </a:r>
        </a:p>
      </dgm:t>
    </dgm:pt>
    <dgm:pt modelId="{9689A230-71F3-4D4F-8621-9F6C1BA5ED64}" type="parTrans" cxnId="{1688A7AE-EA7B-4260-A95A-004151E82111}">
      <dgm:prSet/>
      <dgm:spPr/>
      <dgm:t>
        <a:bodyPr/>
        <a:lstStyle/>
        <a:p>
          <a:endParaRPr lang="cs-CZ"/>
        </a:p>
      </dgm:t>
    </dgm:pt>
    <dgm:pt modelId="{3559193C-85D6-4D57-B6E6-AC7EF516245E}" type="sibTrans" cxnId="{1688A7AE-EA7B-4260-A95A-004151E82111}">
      <dgm:prSet/>
      <dgm:spPr/>
      <dgm:t>
        <a:bodyPr/>
        <a:lstStyle/>
        <a:p>
          <a:endParaRPr lang="cs-CZ"/>
        </a:p>
      </dgm:t>
    </dgm:pt>
    <dgm:pt modelId="{DB73BDD8-F91C-44B7-970B-613270248124}">
      <dgm:prSet/>
      <dgm:spPr/>
      <dgm:t>
        <a:bodyPr/>
        <a:lstStyle/>
        <a:p>
          <a:r>
            <a:rPr lang="cs-CZ"/>
            <a:t>jasnost</a:t>
          </a:r>
        </a:p>
      </dgm:t>
    </dgm:pt>
    <dgm:pt modelId="{33BECD0F-6BDD-436B-82D6-A1317AC9B0FD}" type="parTrans" cxnId="{E5CD82CB-6850-4731-B241-E4827815F883}">
      <dgm:prSet/>
      <dgm:spPr/>
      <dgm:t>
        <a:bodyPr/>
        <a:lstStyle/>
        <a:p>
          <a:endParaRPr lang="cs-CZ"/>
        </a:p>
      </dgm:t>
    </dgm:pt>
    <dgm:pt modelId="{0FF7AFE2-1210-400F-ACF9-D3E08D224D3A}" type="sibTrans" cxnId="{E5CD82CB-6850-4731-B241-E4827815F883}">
      <dgm:prSet/>
      <dgm:spPr/>
      <dgm:t>
        <a:bodyPr/>
        <a:lstStyle/>
        <a:p>
          <a:endParaRPr lang="cs-CZ"/>
        </a:p>
      </dgm:t>
    </dgm:pt>
    <dgm:pt modelId="{33A7ACE4-3D32-4235-83DA-92A2249D7FC5}" type="pres">
      <dgm:prSet presAssocID="{63CB9881-7FB4-4E38-90EA-971CFAB6D53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F4B82DFB-427C-4268-8A54-DBA0325DF975}" type="pres">
      <dgm:prSet presAssocID="{DB73BDD8-F91C-44B7-970B-613270248124}" presName="composite" presStyleCnt="0"/>
      <dgm:spPr/>
    </dgm:pt>
    <dgm:pt modelId="{77E9E922-7530-405D-A784-3BE940686114}" type="pres">
      <dgm:prSet presAssocID="{DB73BDD8-F91C-44B7-970B-613270248124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324F514-A076-4C84-AAF6-693865AC8401}" type="pres">
      <dgm:prSet presAssocID="{DB73BDD8-F91C-44B7-970B-613270248124}" presName="descendantText" presStyleLbl="alignAcc1" presStyleIdx="0" presStyleCnt="4">
        <dgm:presLayoutVars>
          <dgm:bulletEnabled val="1"/>
        </dgm:presLayoutVars>
      </dgm:prSet>
      <dgm:spPr/>
    </dgm:pt>
    <dgm:pt modelId="{97A120BF-5B4C-4EF6-B104-9CE2E4EBCAE2}" type="pres">
      <dgm:prSet presAssocID="{0FF7AFE2-1210-400F-ACF9-D3E08D224D3A}" presName="sp" presStyleCnt="0"/>
      <dgm:spPr/>
    </dgm:pt>
    <dgm:pt modelId="{17941183-45BF-4653-B6CC-BFD96285DF2A}" type="pres">
      <dgm:prSet presAssocID="{2F980565-6FED-456A-BFF4-850661C18EED}" presName="composite" presStyleCnt="0"/>
      <dgm:spPr/>
    </dgm:pt>
    <dgm:pt modelId="{1E70C5AB-6741-44AA-9561-0EEE5DC1CBD8}" type="pres">
      <dgm:prSet presAssocID="{2F980565-6FED-456A-BFF4-850661C18EED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760F869B-DCDC-4BB8-82A3-05FC3C4AD97F}" type="pres">
      <dgm:prSet presAssocID="{2F980565-6FED-456A-BFF4-850661C18EED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1647C29-5B99-44BC-9D82-F795F90B98B8}" type="pres">
      <dgm:prSet presAssocID="{4A28F91E-788E-443E-A40F-24C1614D5BCB}" presName="sp" presStyleCnt="0"/>
      <dgm:spPr/>
    </dgm:pt>
    <dgm:pt modelId="{509AD4E6-A2FF-467E-AC30-9D0F4C3E155E}" type="pres">
      <dgm:prSet presAssocID="{848BFBA5-80C6-4329-9A89-2BF3BC16539D}" presName="composite" presStyleCnt="0"/>
      <dgm:spPr/>
    </dgm:pt>
    <dgm:pt modelId="{7AB8029C-4D53-4EEE-A74F-F3E189FE15F2}" type="pres">
      <dgm:prSet presAssocID="{848BFBA5-80C6-4329-9A89-2BF3BC16539D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899953E-FE35-4A01-B224-8CF24061E229}" type="pres">
      <dgm:prSet presAssocID="{848BFBA5-80C6-4329-9A89-2BF3BC16539D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1B4AB298-3630-47BC-B093-5337AE2F3CCA}" type="pres">
      <dgm:prSet presAssocID="{CDDC04BE-48C3-4CFC-8EA0-F29AF4C8F84F}" presName="sp" presStyleCnt="0"/>
      <dgm:spPr/>
    </dgm:pt>
    <dgm:pt modelId="{03142006-CA74-47E5-96A8-9913DC1D4CD4}" type="pres">
      <dgm:prSet presAssocID="{837BE28B-9A0B-46D0-AE24-EB238D61BFB3}" presName="composite" presStyleCnt="0"/>
      <dgm:spPr/>
    </dgm:pt>
    <dgm:pt modelId="{205EC86A-1B8F-49AC-A3A3-F2C64B6F8F30}" type="pres">
      <dgm:prSet presAssocID="{837BE28B-9A0B-46D0-AE24-EB238D61BFB3}" presName="parentText" presStyleLbl="alignNode1" presStyleIdx="3" presStyleCnt="4" custLinFactNeighborX="-1938" custLinFactNeighborY="1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0CD1C61-8B26-4074-B2D7-A93F85730111}" type="pres">
      <dgm:prSet presAssocID="{837BE28B-9A0B-46D0-AE24-EB238D61BFB3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4F85110D-3F6A-41E8-871D-465887995AB6}" type="presOf" srcId="{63CB9881-7FB4-4E38-90EA-971CFAB6D532}" destId="{33A7ACE4-3D32-4235-83DA-92A2249D7FC5}" srcOrd="0" destOrd="0" presId="urn:microsoft.com/office/officeart/2005/8/layout/chevron2"/>
    <dgm:cxn modelId="{A5AC6DAF-106D-46F0-A98C-492D781077CF}" srcId="{848BFBA5-80C6-4329-9A89-2BF3BC16539D}" destId="{F9D1F810-2A2E-4726-B8FF-E64222360FC8}" srcOrd="1" destOrd="0" parTransId="{A82697F4-D2C2-4B5B-9836-71FBCCD479C0}" sibTransId="{8ACB6B21-9577-4D5C-BF45-8B7BFA8B2E3E}"/>
    <dgm:cxn modelId="{1688A7AE-EA7B-4260-A95A-004151E82111}" srcId="{837BE28B-9A0B-46D0-AE24-EB238D61BFB3}" destId="{FEB62940-559E-4386-A120-EE265E9B9B7E}" srcOrd="1" destOrd="0" parTransId="{9689A230-71F3-4D4F-8621-9F6C1BA5ED64}" sibTransId="{3559193C-85D6-4D57-B6E6-AC7EF516245E}"/>
    <dgm:cxn modelId="{E5CD82CB-6850-4731-B241-E4827815F883}" srcId="{63CB9881-7FB4-4E38-90EA-971CFAB6D532}" destId="{DB73BDD8-F91C-44B7-970B-613270248124}" srcOrd="0" destOrd="0" parTransId="{33BECD0F-6BDD-436B-82D6-A1317AC9B0FD}" sibTransId="{0FF7AFE2-1210-400F-ACF9-D3E08D224D3A}"/>
    <dgm:cxn modelId="{C796FF84-AE8E-4AAC-B701-07B00238B1EC}" srcId="{2F980565-6FED-456A-BFF4-850661C18EED}" destId="{EBBA861A-35E5-49FB-9058-32C6970766C0}" srcOrd="1" destOrd="0" parTransId="{D825EEC3-350C-445C-9E67-79EA17E25D52}" sibTransId="{C124DFA1-FF2D-4474-B244-465C4BF73211}"/>
    <dgm:cxn modelId="{DA35840A-8E0F-4FC4-A4B8-33437FEE2F59}" type="presOf" srcId="{848BFBA5-80C6-4329-9A89-2BF3BC16539D}" destId="{7AB8029C-4D53-4EEE-A74F-F3E189FE15F2}" srcOrd="0" destOrd="0" presId="urn:microsoft.com/office/officeart/2005/8/layout/chevron2"/>
    <dgm:cxn modelId="{CAB26F86-C24B-4CF7-A1FB-E0FBA9B37134}" type="presOf" srcId="{6E0195A1-7683-4430-9DF5-DE4C7DF19BCB}" destId="{8899953E-FE35-4A01-B224-8CF24061E229}" srcOrd="0" destOrd="0" presId="urn:microsoft.com/office/officeart/2005/8/layout/chevron2"/>
    <dgm:cxn modelId="{801E48AE-AD67-4C19-819A-336D2E0800D7}" type="presOf" srcId="{F9D1F810-2A2E-4726-B8FF-E64222360FC8}" destId="{8899953E-FE35-4A01-B224-8CF24061E229}" srcOrd="0" destOrd="1" presId="urn:microsoft.com/office/officeart/2005/8/layout/chevron2"/>
    <dgm:cxn modelId="{DE8156E8-3DB2-4181-9F98-8DB6BE462B44}" srcId="{63CB9881-7FB4-4E38-90EA-971CFAB6D532}" destId="{837BE28B-9A0B-46D0-AE24-EB238D61BFB3}" srcOrd="3" destOrd="0" parTransId="{E914091B-DF02-4C59-BACD-9561DCD0B630}" sibTransId="{4EEAD1C4-661E-4B13-BC47-2689100A4F61}"/>
    <dgm:cxn modelId="{CCBCB067-2E00-4524-8A30-9FA49020ADFB}" type="presOf" srcId="{2F980565-6FED-456A-BFF4-850661C18EED}" destId="{1E70C5AB-6741-44AA-9561-0EEE5DC1CBD8}" srcOrd="0" destOrd="0" presId="urn:microsoft.com/office/officeart/2005/8/layout/chevron2"/>
    <dgm:cxn modelId="{49CD8988-95B1-4586-997A-8F5BF553E8B4}" srcId="{2F980565-6FED-456A-BFF4-850661C18EED}" destId="{FF6505E0-4154-479D-A6CA-8C7B6E12ACCA}" srcOrd="0" destOrd="0" parTransId="{66A184B6-58A3-4ABA-B403-61841833BB60}" sibTransId="{B6647A58-59A9-4E20-B65C-57B53AF5E18D}"/>
    <dgm:cxn modelId="{885A8405-A219-4A9A-ABFD-ADC15E3C1A8B}" srcId="{63CB9881-7FB4-4E38-90EA-971CFAB6D532}" destId="{848BFBA5-80C6-4329-9A89-2BF3BC16539D}" srcOrd="2" destOrd="0" parTransId="{057A36B8-70F2-477E-AA29-496B624BC2EC}" sibTransId="{CDDC04BE-48C3-4CFC-8EA0-F29AF4C8F84F}"/>
    <dgm:cxn modelId="{868F5A83-6764-4055-9C73-D1453E744FBC}" type="presOf" srcId="{FEB62940-559E-4386-A120-EE265E9B9B7E}" destId="{F0CD1C61-8B26-4074-B2D7-A93F85730111}" srcOrd="0" destOrd="1" presId="urn:microsoft.com/office/officeart/2005/8/layout/chevron2"/>
    <dgm:cxn modelId="{17A172B1-A6F3-4C66-8F38-78337A0745D5}" type="presOf" srcId="{837BE28B-9A0B-46D0-AE24-EB238D61BFB3}" destId="{205EC86A-1B8F-49AC-A3A3-F2C64B6F8F30}" srcOrd="0" destOrd="0" presId="urn:microsoft.com/office/officeart/2005/8/layout/chevron2"/>
    <dgm:cxn modelId="{8FEB796E-74FF-44F8-A239-DACA713907ED}" type="presOf" srcId="{DB73BDD8-F91C-44B7-970B-613270248124}" destId="{77E9E922-7530-405D-A784-3BE940686114}" srcOrd="0" destOrd="0" presId="urn:microsoft.com/office/officeart/2005/8/layout/chevron2"/>
    <dgm:cxn modelId="{7FD64B7A-6D63-4FB4-9356-C27BB50B44A7}" srcId="{837BE28B-9A0B-46D0-AE24-EB238D61BFB3}" destId="{C93D7E89-9421-42AF-9EDA-5C37F2649D0D}" srcOrd="0" destOrd="0" parTransId="{070F35AD-6F3A-4F7A-9549-70E01DA5C8BA}" sibTransId="{30664788-B879-4F5D-B816-ACBAA1D5C3E0}"/>
    <dgm:cxn modelId="{134BA2A2-4C76-4345-B80A-BCA6D6ECFCEE}" srcId="{848BFBA5-80C6-4329-9A89-2BF3BC16539D}" destId="{6E0195A1-7683-4430-9DF5-DE4C7DF19BCB}" srcOrd="0" destOrd="0" parTransId="{9C4A8D74-37DD-49A0-AC9E-DA4EB6E5DBF0}" sibTransId="{419A3A50-FC6E-40E3-8209-4556F1DD0C4F}"/>
    <dgm:cxn modelId="{73BD9329-39B3-48C1-9514-75B3526E6629}" type="presOf" srcId="{EBBA861A-35E5-49FB-9058-32C6970766C0}" destId="{760F869B-DCDC-4BB8-82A3-05FC3C4AD97F}" srcOrd="0" destOrd="1" presId="urn:microsoft.com/office/officeart/2005/8/layout/chevron2"/>
    <dgm:cxn modelId="{68B86546-A523-46FB-B297-0E25CCB6CEDA}" srcId="{63CB9881-7FB4-4E38-90EA-971CFAB6D532}" destId="{2F980565-6FED-456A-BFF4-850661C18EED}" srcOrd="1" destOrd="0" parTransId="{F1702EA7-758D-4E0F-9ACA-3FA309F94572}" sibTransId="{4A28F91E-788E-443E-A40F-24C1614D5BCB}"/>
    <dgm:cxn modelId="{8F9A6B21-EE29-4ECA-AE4E-4935C8CC9382}" type="presOf" srcId="{C93D7E89-9421-42AF-9EDA-5C37F2649D0D}" destId="{F0CD1C61-8B26-4074-B2D7-A93F85730111}" srcOrd="0" destOrd="0" presId="urn:microsoft.com/office/officeart/2005/8/layout/chevron2"/>
    <dgm:cxn modelId="{9F368B69-EC09-41B8-B245-B00BE8909AA5}" type="presOf" srcId="{FF6505E0-4154-479D-A6CA-8C7B6E12ACCA}" destId="{760F869B-DCDC-4BB8-82A3-05FC3C4AD97F}" srcOrd="0" destOrd="0" presId="urn:microsoft.com/office/officeart/2005/8/layout/chevron2"/>
    <dgm:cxn modelId="{3140C347-1087-4408-B7E7-96FE23C94560}" type="presParOf" srcId="{33A7ACE4-3D32-4235-83DA-92A2249D7FC5}" destId="{F4B82DFB-427C-4268-8A54-DBA0325DF975}" srcOrd="0" destOrd="0" presId="urn:microsoft.com/office/officeart/2005/8/layout/chevron2"/>
    <dgm:cxn modelId="{92762509-23DE-4FD7-A2FB-C8E50D32B58C}" type="presParOf" srcId="{F4B82DFB-427C-4268-8A54-DBA0325DF975}" destId="{77E9E922-7530-405D-A784-3BE940686114}" srcOrd="0" destOrd="0" presId="urn:microsoft.com/office/officeart/2005/8/layout/chevron2"/>
    <dgm:cxn modelId="{12E77706-781A-447F-BDE4-0984DABCAD87}" type="presParOf" srcId="{F4B82DFB-427C-4268-8A54-DBA0325DF975}" destId="{2324F514-A076-4C84-AAF6-693865AC8401}" srcOrd="1" destOrd="0" presId="urn:microsoft.com/office/officeart/2005/8/layout/chevron2"/>
    <dgm:cxn modelId="{FFD158AB-BFA7-483A-9569-3B67E379CFE8}" type="presParOf" srcId="{33A7ACE4-3D32-4235-83DA-92A2249D7FC5}" destId="{97A120BF-5B4C-4EF6-B104-9CE2E4EBCAE2}" srcOrd="1" destOrd="0" presId="urn:microsoft.com/office/officeart/2005/8/layout/chevron2"/>
    <dgm:cxn modelId="{B7AC20E4-4863-4043-8422-CA57CDD1F481}" type="presParOf" srcId="{33A7ACE4-3D32-4235-83DA-92A2249D7FC5}" destId="{17941183-45BF-4653-B6CC-BFD96285DF2A}" srcOrd="2" destOrd="0" presId="urn:microsoft.com/office/officeart/2005/8/layout/chevron2"/>
    <dgm:cxn modelId="{905BFB91-B644-4B36-B64C-7170F98F444F}" type="presParOf" srcId="{17941183-45BF-4653-B6CC-BFD96285DF2A}" destId="{1E70C5AB-6741-44AA-9561-0EEE5DC1CBD8}" srcOrd="0" destOrd="0" presId="urn:microsoft.com/office/officeart/2005/8/layout/chevron2"/>
    <dgm:cxn modelId="{252E8C83-9734-4E6A-8D0F-70F2DCBB7D26}" type="presParOf" srcId="{17941183-45BF-4653-B6CC-BFD96285DF2A}" destId="{760F869B-DCDC-4BB8-82A3-05FC3C4AD97F}" srcOrd="1" destOrd="0" presId="urn:microsoft.com/office/officeart/2005/8/layout/chevron2"/>
    <dgm:cxn modelId="{5AA20307-B266-4F14-BB75-09E1E389545F}" type="presParOf" srcId="{33A7ACE4-3D32-4235-83DA-92A2249D7FC5}" destId="{A1647C29-5B99-44BC-9D82-F795F90B98B8}" srcOrd="3" destOrd="0" presId="urn:microsoft.com/office/officeart/2005/8/layout/chevron2"/>
    <dgm:cxn modelId="{B8D2D5C6-F5D4-4876-86D5-D740894F2EDA}" type="presParOf" srcId="{33A7ACE4-3D32-4235-83DA-92A2249D7FC5}" destId="{509AD4E6-A2FF-467E-AC30-9D0F4C3E155E}" srcOrd="4" destOrd="0" presId="urn:microsoft.com/office/officeart/2005/8/layout/chevron2"/>
    <dgm:cxn modelId="{716E4540-0AF8-4660-9347-50FA85D752EF}" type="presParOf" srcId="{509AD4E6-A2FF-467E-AC30-9D0F4C3E155E}" destId="{7AB8029C-4D53-4EEE-A74F-F3E189FE15F2}" srcOrd="0" destOrd="0" presId="urn:microsoft.com/office/officeart/2005/8/layout/chevron2"/>
    <dgm:cxn modelId="{6EC874AB-F8D8-4078-B21B-CDE01585CB9D}" type="presParOf" srcId="{509AD4E6-A2FF-467E-AC30-9D0F4C3E155E}" destId="{8899953E-FE35-4A01-B224-8CF24061E229}" srcOrd="1" destOrd="0" presId="urn:microsoft.com/office/officeart/2005/8/layout/chevron2"/>
    <dgm:cxn modelId="{B8896E7F-2171-40DF-8B82-3C8B3C418DA3}" type="presParOf" srcId="{33A7ACE4-3D32-4235-83DA-92A2249D7FC5}" destId="{1B4AB298-3630-47BC-B093-5337AE2F3CCA}" srcOrd="5" destOrd="0" presId="urn:microsoft.com/office/officeart/2005/8/layout/chevron2"/>
    <dgm:cxn modelId="{D163134F-9E03-415A-8786-F4CD8976EB7C}" type="presParOf" srcId="{33A7ACE4-3D32-4235-83DA-92A2249D7FC5}" destId="{03142006-CA74-47E5-96A8-9913DC1D4CD4}" srcOrd="6" destOrd="0" presId="urn:microsoft.com/office/officeart/2005/8/layout/chevron2"/>
    <dgm:cxn modelId="{9D4F50C8-4406-46AC-BE44-374D0EEAC101}" type="presParOf" srcId="{03142006-CA74-47E5-96A8-9913DC1D4CD4}" destId="{205EC86A-1B8F-49AC-A3A3-F2C64B6F8F30}" srcOrd="0" destOrd="0" presId="urn:microsoft.com/office/officeart/2005/8/layout/chevron2"/>
    <dgm:cxn modelId="{5C7FFD0D-88EC-476D-B68F-13A6C4B8C630}" type="presParOf" srcId="{03142006-CA74-47E5-96A8-9913DC1D4CD4}" destId="{F0CD1C61-8B26-4074-B2D7-A93F8573011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E014C5-0CF8-4C87-9521-0C1B72276764}">
      <dsp:nvSpPr>
        <dsp:cNvPr id="0" name=""/>
        <dsp:cNvSpPr/>
      </dsp:nvSpPr>
      <dsp:spPr>
        <a:xfrm>
          <a:off x="1151" y="0"/>
          <a:ext cx="1792188" cy="320040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200" kern="1200"/>
            <a:t>překlady světových pozitistů</a:t>
          </a:r>
        </a:p>
      </dsp:txBody>
      <dsp:txXfrm>
        <a:off x="1151" y="1280160"/>
        <a:ext cx="1792188" cy="1280160"/>
      </dsp:txXfrm>
    </dsp:sp>
    <dsp:sp modelId="{A0E54960-EDC7-4EA6-9BE3-6076BBF2F82E}">
      <dsp:nvSpPr>
        <dsp:cNvPr id="0" name=""/>
        <dsp:cNvSpPr/>
      </dsp:nvSpPr>
      <dsp:spPr>
        <a:xfrm>
          <a:off x="364379" y="192024"/>
          <a:ext cx="1065733" cy="1065733"/>
        </a:xfrm>
        <a:prstGeom prst="ellipse">
          <a:avLst/>
        </a:prstGeom>
        <a:solidFill>
          <a:schemeClr val="accent2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C36E268-76CA-471C-9BA6-8F90CAAA53B9}">
      <dsp:nvSpPr>
        <dsp:cNvPr id="0" name=""/>
        <dsp:cNvSpPr/>
      </dsp:nvSpPr>
      <dsp:spPr>
        <a:xfrm>
          <a:off x="1847105" y="0"/>
          <a:ext cx="1792188" cy="320040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200" kern="1200"/>
            <a:t>výchovné požadavky </a:t>
          </a:r>
        </a:p>
      </dsp:txBody>
      <dsp:txXfrm>
        <a:off x="1847105" y="1280160"/>
        <a:ext cx="1792188" cy="1280160"/>
      </dsp:txXfrm>
    </dsp:sp>
    <dsp:sp modelId="{AB7F04E3-5F89-4F1F-9166-82AC51B82D9B}">
      <dsp:nvSpPr>
        <dsp:cNvPr id="0" name=""/>
        <dsp:cNvSpPr/>
      </dsp:nvSpPr>
      <dsp:spPr>
        <a:xfrm>
          <a:off x="2210333" y="192024"/>
          <a:ext cx="1065733" cy="1065733"/>
        </a:xfrm>
        <a:prstGeom prst="ellipse">
          <a:avLst/>
        </a:prstGeom>
        <a:solidFill>
          <a:schemeClr val="accent3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F3B193-51C8-421C-9BFD-38BD678F2DAF}">
      <dsp:nvSpPr>
        <dsp:cNvPr id="0" name=""/>
        <dsp:cNvSpPr/>
      </dsp:nvSpPr>
      <dsp:spPr>
        <a:xfrm>
          <a:off x="3693059" y="0"/>
          <a:ext cx="1792188" cy="320040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4" tIns="156464" rIns="156464" bIns="156464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200" kern="1200"/>
            <a:t>vzdělávací požadavky </a:t>
          </a:r>
        </a:p>
      </dsp:txBody>
      <dsp:txXfrm>
        <a:off x="3693059" y="1280160"/>
        <a:ext cx="1792188" cy="1280160"/>
      </dsp:txXfrm>
    </dsp:sp>
    <dsp:sp modelId="{6A7C2E7D-83E0-4C19-9EAD-DCDCBF5EBC0D}">
      <dsp:nvSpPr>
        <dsp:cNvPr id="0" name=""/>
        <dsp:cNvSpPr/>
      </dsp:nvSpPr>
      <dsp:spPr>
        <a:xfrm>
          <a:off x="4056287" y="192024"/>
          <a:ext cx="1065733" cy="1065733"/>
        </a:xfrm>
        <a:prstGeom prst="ellipse">
          <a:avLst/>
        </a:prstGeom>
        <a:solidFill>
          <a:schemeClr val="accent4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2DA57AB-51BA-41FB-9581-ED2D1DF6C327}">
      <dsp:nvSpPr>
        <dsp:cNvPr id="0" name=""/>
        <dsp:cNvSpPr/>
      </dsp:nvSpPr>
      <dsp:spPr>
        <a:xfrm>
          <a:off x="219456" y="2560320"/>
          <a:ext cx="5047488" cy="480060"/>
        </a:xfrm>
        <a:prstGeom prst="left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81E2B7-00FC-4E69-9B49-8BF0B5D45E59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/>
            <a:t>vliv na učitelstvo</a:t>
          </a:r>
        </a:p>
      </dsp:txBody>
      <dsp:txXfrm rot="5400000">
        <a:off x="-1" y="1"/>
        <a:ext cx="2743200" cy="1200150"/>
      </dsp:txXfrm>
    </dsp:sp>
    <dsp:sp modelId="{48370F20-DA31-45FF-BFFE-74973B9F3E84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/>
            <a:t>vliv na pedagogiku </a:t>
          </a:r>
        </a:p>
      </dsp:txBody>
      <dsp:txXfrm>
        <a:off x="2743200" y="0"/>
        <a:ext cx="2743200" cy="1200150"/>
      </dsp:txXfrm>
    </dsp:sp>
    <dsp:sp modelId="{CF3298D8-3FF2-41E8-A870-FF7CB6C28EAF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/>
            <a:t>vliv na školství </a:t>
          </a:r>
        </a:p>
      </dsp:txBody>
      <dsp:txXfrm rot="10800000">
        <a:off x="0" y="2000250"/>
        <a:ext cx="2743200" cy="1200150"/>
      </dsp:txXfrm>
    </dsp:sp>
    <dsp:sp modelId="{3EF3D527-4A97-47AB-9C34-7B85F972EECA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/>
            <a:t>Amerling jako národní učitel </a:t>
          </a:r>
        </a:p>
      </dsp:txBody>
      <dsp:txXfrm rot="-5400000">
        <a:off x="2743200" y="2000250"/>
        <a:ext cx="2743200" cy="1200150"/>
      </dsp:txXfrm>
    </dsp:sp>
    <dsp:sp modelId="{7039FE49-0672-43D5-AAED-1A5FFD03EABC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000" kern="1200"/>
            <a:t>K.S. Amerling</a:t>
          </a:r>
        </a:p>
      </dsp:txBody>
      <dsp:txXfrm>
        <a:off x="1959298" y="1239208"/>
        <a:ext cx="1567804" cy="72198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E9E922-7530-405D-A784-3BE940686114}">
      <dsp:nvSpPr>
        <dsp:cNvPr id="0" name=""/>
        <dsp:cNvSpPr/>
      </dsp:nvSpPr>
      <dsp:spPr>
        <a:xfrm rot="5400000">
          <a:off x="-160017" y="160637"/>
          <a:ext cx="1066781" cy="746746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jasnost</a:t>
          </a:r>
        </a:p>
      </dsp:txBody>
      <dsp:txXfrm rot="-5400000">
        <a:off x="1" y="373992"/>
        <a:ext cx="746746" cy="320035"/>
      </dsp:txXfrm>
    </dsp:sp>
    <dsp:sp modelId="{2324F514-A076-4C84-AAF6-693865AC8401}">
      <dsp:nvSpPr>
        <dsp:cNvPr id="0" name=""/>
        <dsp:cNvSpPr/>
      </dsp:nvSpPr>
      <dsp:spPr>
        <a:xfrm rot="5400000">
          <a:off x="2769869" y="-2022502"/>
          <a:ext cx="693407" cy="47396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70C5AB-6741-44AA-9561-0EEE5DC1CBD8}">
      <dsp:nvSpPr>
        <dsp:cNvPr id="0" name=""/>
        <dsp:cNvSpPr/>
      </dsp:nvSpPr>
      <dsp:spPr>
        <a:xfrm rot="5400000">
          <a:off x="-160017" y="1077805"/>
          <a:ext cx="1066781" cy="746746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asociace</a:t>
          </a:r>
        </a:p>
      </dsp:txBody>
      <dsp:txXfrm rot="-5400000">
        <a:off x="1" y="1291160"/>
        <a:ext cx="746746" cy="320035"/>
      </dsp:txXfrm>
    </dsp:sp>
    <dsp:sp modelId="{760F869B-DCDC-4BB8-82A3-05FC3C4AD97F}">
      <dsp:nvSpPr>
        <dsp:cNvPr id="0" name=""/>
        <dsp:cNvSpPr/>
      </dsp:nvSpPr>
      <dsp:spPr>
        <a:xfrm rot="5400000">
          <a:off x="2769869" y="-1105334"/>
          <a:ext cx="693407" cy="47396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900" kern="1200"/>
            <a:t>...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900" kern="1200"/>
            <a:t>...</a:t>
          </a:r>
        </a:p>
      </dsp:txBody>
      <dsp:txXfrm rot="-5400000">
        <a:off x="746747" y="951637"/>
        <a:ext cx="4705804" cy="625709"/>
      </dsp:txXfrm>
    </dsp:sp>
    <dsp:sp modelId="{7AB8029C-4D53-4EEE-A74F-F3E189FE15F2}">
      <dsp:nvSpPr>
        <dsp:cNvPr id="0" name=""/>
        <dsp:cNvSpPr/>
      </dsp:nvSpPr>
      <dsp:spPr>
        <a:xfrm rot="5400000">
          <a:off x="-160017" y="1994972"/>
          <a:ext cx="1066781" cy="746746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systém</a:t>
          </a:r>
        </a:p>
      </dsp:txBody>
      <dsp:txXfrm rot="-5400000">
        <a:off x="1" y="2208327"/>
        <a:ext cx="746746" cy="320035"/>
      </dsp:txXfrm>
    </dsp:sp>
    <dsp:sp modelId="{8899953E-FE35-4A01-B224-8CF24061E229}">
      <dsp:nvSpPr>
        <dsp:cNvPr id="0" name=""/>
        <dsp:cNvSpPr/>
      </dsp:nvSpPr>
      <dsp:spPr>
        <a:xfrm rot="5400000">
          <a:off x="2769869" y="-188166"/>
          <a:ext cx="693407" cy="47396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900" kern="1200"/>
            <a:t>...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900" kern="1200"/>
            <a:t>...</a:t>
          </a:r>
        </a:p>
      </dsp:txBody>
      <dsp:txXfrm rot="-5400000">
        <a:off x="746747" y="1868805"/>
        <a:ext cx="4705804" cy="625709"/>
      </dsp:txXfrm>
    </dsp:sp>
    <dsp:sp modelId="{205EC86A-1B8F-49AC-A3A3-F2C64B6F8F30}">
      <dsp:nvSpPr>
        <dsp:cNvPr id="0" name=""/>
        <dsp:cNvSpPr/>
      </dsp:nvSpPr>
      <dsp:spPr>
        <a:xfrm rot="5400000">
          <a:off x="-160017" y="2912289"/>
          <a:ext cx="1066781" cy="746746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600" kern="1200"/>
            <a:t>aplikace</a:t>
          </a:r>
        </a:p>
      </dsp:txBody>
      <dsp:txXfrm rot="-5400000">
        <a:off x="1" y="3125644"/>
        <a:ext cx="746746" cy="320035"/>
      </dsp:txXfrm>
    </dsp:sp>
    <dsp:sp modelId="{F0CD1C61-8B26-4074-B2D7-A93F85730111}">
      <dsp:nvSpPr>
        <dsp:cNvPr id="0" name=""/>
        <dsp:cNvSpPr/>
      </dsp:nvSpPr>
      <dsp:spPr>
        <a:xfrm rot="5400000">
          <a:off x="2769869" y="729000"/>
          <a:ext cx="693407" cy="473965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900" kern="1200"/>
            <a:t>...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900" kern="1200"/>
            <a:t>...</a:t>
          </a:r>
        </a:p>
      </dsp:txBody>
      <dsp:txXfrm rot="-5400000">
        <a:off x="746747" y="2785972"/>
        <a:ext cx="4705804" cy="6257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#1">
  <dgm:title val=""/>
  <dgm:desc val=""/>
  <dgm:catLst>
    <dgm:cat type="list" pri="12000"/>
    <dgm:cat type="process" pri="20000"/>
    <dgm:cat type="relationship" pri="14000"/>
    <dgm:cat type="convert" pri="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1556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Kasper</dc:creator>
  <cp:keywords/>
  <dc:description/>
  <cp:lastModifiedBy>Dana Kasperová</cp:lastModifiedBy>
  <cp:revision>34</cp:revision>
  <dcterms:created xsi:type="dcterms:W3CDTF">2012-02-21T21:27:00Z</dcterms:created>
  <dcterms:modified xsi:type="dcterms:W3CDTF">2018-06-22T11:07:00Z</dcterms:modified>
</cp:coreProperties>
</file>