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pStyle w:val="Pa4"/>
              <w:spacing w:before="300" w:after="360"/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n-GB"/>
              </w:rPr>
              <w:t>ABBREVIATIONS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pStyle w:val="Pa1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  <w:t>5/7 5 days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pStyle w:val="Pa1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  <w:t>2/12 2 months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pStyle w:val="Pa1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  <w:t>2/52 2 weeks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pStyle w:val="Pa1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  <w:t>AAA abdominal aortic aneurysm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pStyle w:val="Pa1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  <w:t>AED automated external defibrillator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pStyle w:val="Pa1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  <w:t>AF atrial fibrillation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pStyle w:val="Pa1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  <w:t>AVPU alert, voice, pain, unresponsive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AMI acute myocardial infarction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97156C">
              <w:rPr>
                <w:rFonts w:cstheme="minorHAnsi"/>
                <w:color w:val="000000"/>
                <w:sz w:val="36"/>
                <w:szCs w:val="36"/>
                <w:lang w:val="en-GB"/>
              </w:rPr>
              <w:t>BP blood pressure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97156C">
              <w:rPr>
                <w:rFonts w:cstheme="minorHAnsi"/>
                <w:color w:val="000000"/>
                <w:sz w:val="36"/>
                <w:szCs w:val="36"/>
                <w:lang w:val="en-GB"/>
              </w:rPr>
              <w:t>C/O complaining of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97156C">
              <w:rPr>
                <w:rFonts w:cstheme="minorHAnsi"/>
                <w:color w:val="000000"/>
                <w:sz w:val="36"/>
                <w:szCs w:val="36"/>
                <w:lang w:val="en-GB"/>
              </w:rPr>
              <w:t>CPD continuous professional development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97156C">
              <w:rPr>
                <w:rFonts w:cstheme="minorHAnsi"/>
                <w:color w:val="000000"/>
                <w:sz w:val="36"/>
                <w:szCs w:val="36"/>
                <w:lang w:val="en-GB"/>
              </w:rPr>
              <w:t>CPR cardiopulmonary resuscitation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97156C">
              <w:rPr>
                <w:rFonts w:cstheme="minorHAnsi"/>
                <w:color w:val="000000"/>
                <w:sz w:val="36"/>
                <w:szCs w:val="36"/>
                <w:lang w:val="en-GB"/>
              </w:rPr>
              <w:t>CRP C-reactive protein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97156C">
              <w:rPr>
                <w:rFonts w:cstheme="minorHAnsi"/>
                <w:color w:val="000000"/>
                <w:sz w:val="36"/>
                <w:szCs w:val="36"/>
                <w:lang w:val="en-GB"/>
              </w:rPr>
              <w:t>CRT capillary refill time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97156C">
              <w:rPr>
                <w:rFonts w:cstheme="minorHAnsi"/>
                <w:color w:val="000000"/>
                <w:sz w:val="36"/>
                <w:szCs w:val="36"/>
                <w:lang w:val="en-GB"/>
              </w:rPr>
              <w:t>CT computed tomography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207C6A">
            <w:pPr>
              <w:autoSpaceDE w:val="0"/>
              <w:autoSpaceDN w:val="0"/>
              <w:adjustRightInd w:val="0"/>
              <w:spacing w:line="200" w:lineRule="atLeast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97156C">
              <w:rPr>
                <w:rFonts w:cstheme="minorHAnsi"/>
                <w:color w:val="000000"/>
                <w:sz w:val="36"/>
                <w:szCs w:val="36"/>
                <w:lang w:val="en-GB"/>
              </w:rPr>
              <w:t>CTPA computed tomography pulmonary angiogram/angiography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97156C">
              <w:rPr>
                <w:rFonts w:cstheme="minorHAnsi"/>
                <w:color w:val="000000"/>
                <w:sz w:val="36"/>
                <w:szCs w:val="36"/>
                <w:lang w:val="en-GB"/>
              </w:rPr>
              <w:t>CVA cerebrovascular accident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97156C">
              <w:rPr>
                <w:rFonts w:cstheme="minorHAnsi"/>
                <w:color w:val="000000"/>
                <w:sz w:val="36"/>
                <w:szCs w:val="36"/>
                <w:lang w:val="en-GB"/>
              </w:rPr>
              <w:t>CXR chest X-ray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97156C">
              <w:rPr>
                <w:rFonts w:cstheme="minorHAnsi"/>
                <w:color w:val="000000"/>
                <w:sz w:val="36"/>
                <w:szCs w:val="36"/>
                <w:lang w:val="en-GB"/>
              </w:rPr>
              <w:t>DNAR do not attempt resuscitation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97156C">
              <w:rPr>
                <w:rFonts w:cstheme="minorHAnsi"/>
                <w:color w:val="000000"/>
                <w:sz w:val="36"/>
                <w:szCs w:val="36"/>
                <w:lang w:val="en-GB"/>
              </w:rPr>
              <w:t>DNACPR do not attempt cardiopulmonary resuscitation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97156C">
              <w:rPr>
                <w:rFonts w:cstheme="minorHAnsi"/>
                <w:color w:val="000000"/>
                <w:sz w:val="36"/>
                <w:szCs w:val="36"/>
                <w:lang w:val="en-GB"/>
              </w:rPr>
              <w:t>DVT deep vein thrombosis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97156C">
              <w:rPr>
                <w:rFonts w:cstheme="minorHAnsi"/>
                <w:color w:val="000000"/>
                <w:sz w:val="36"/>
                <w:szCs w:val="36"/>
                <w:lang w:val="en-GB"/>
              </w:rPr>
              <w:t>ECG electrocardiogram/electrocardiograph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97156C">
              <w:rPr>
                <w:rFonts w:cstheme="minorHAnsi"/>
                <w:color w:val="000000"/>
                <w:sz w:val="36"/>
                <w:szCs w:val="36"/>
                <w:lang w:val="en-GB"/>
              </w:rPr>
              <w:t>ED emergency department</w:t>
            </w:r>
          </w:p>
        </w:tc>
      </w:tr>
      <w:tr w:rsidR="0097156C" w:rsidRPr="004F6608" w:rsidTr="0097156C">
        <w:tc>
          <w:tcPr>
            <w:tcW w:w="9062" w:type="dxa"/>
          </w:tcPr>
          <w:p w:rsidR="0097156C" w:rsidRPr="004F6608" w:rsidRDefault="0097156C" w:rsidP="006A073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97156C">
              <w:rPr>
                <w:rFonts w:cstheme="minorHAnsi"/>
                <w:color w:val="000000"/>
                <w:sz w:val="36"/>
                <w:szCs w:val="36"/>
                <w:lang w:val="en-GB"/>
              </w:rPr>
              <w:t>ETA estimated time of arrival</w:t>
            </w:r>
          </w:p>
        </w:tc>
      </w:tr>
    </w:tbl>
    <w:p w:rsidR="004F6608" w:rsidRPr="004F6608" w:rsidRDefault="004F6608" w:rsidP="004F6608">
      <w:pPr>
        <w:autoSpaceDE w:val="0"/>
        <w:autoSpaceDN w:val="0"/>
        <w:adjustRightInd w:val="0"/>
        <w:spacing w:after="0" w:line="200" w:lineRule="atLeast"/>
        <w:jc w:val="both"/>
        <w:rPr>
          <w:rFonts w:ascii="Bembo Std" w:hAnsi="Bembo Std" w:cs="Bembo Std"/>
          <w:color w:val="000000"/>
          <w:sz w:val="36"/>
          <w:szCs w:val="36"/>
        </w:rPr>
      </w:pPr>
    </w:p>
    <w:p w:rsidR="004F6608" w:rsidRPr="004F6608" w:rsidRDefault="004F6608" w:rsidP="004F6608">
      <w:pPr>
        <w:autoSpaceDE w:val="0"/>
        <w:autoSpaceDN w:val="0"/>
        <w:adjustRightInd w:val="0"/>
        <w:spacing w:after="0" w:line="200" w:lineRule="atLeast"/>
        <w:jc w:val="both"/>
        <w:rPr>
          <w:rFonts w:ascii="Bembo Std" w:hAnsi="Bembo Std" w:cs="Bembo Std"/>
          <w:color w:val="000000"/>
          <w:sz w:val="36"/>
          <w:szCs w:val="36"/>
        </w:rPr>
      </w:pPr>
    </w:p>
    <w:p w:rsidR="004F6608" w:rsidRPr="004F6608" w:rsidRDefault="004F6608" w:rsidP="004F6608">
      <w:pPr>
        <w:autoSpaceDE w:val="0"/>
        <w:autoSpaceDN w:val="0"/>
        <w:adjustRightInd w:val="0"/>
        <w:spacing w:after="0" w:line="200" w:lineRule="atLeast"/>
        <w:jc w:val="both"/>
        <w:rPr>
          <w:rFonts w:ascii="Bembo Std" w:hAnsi="Bembo Std" w:cs="Bembo Std"/>
          <w:color w:val="000000"/>
          <w:sz w:val="36"/>
          <w:szCs w:val="36"/>
        </w:rPr>
      </w:pPr>
    </w:p>
    <w:p w:rsidR="004F6608" w:rsidRPr="004F6608" w:rsidRDefault="004F6608" w:rsidP="004F6608">
      <w:pPr>
        <w:autoSpaceDE w:val="0"/>
        <w:autoSpaceDN w:val="0"/>
        <w:adjustRightInd w:val="0"/>
        <w:spacing w:after="0" w:line="200" w:lineRule="atLeast"/>
        <w:jc w:val="both"/>
        <w:rPr>
          <w:rFonts w:ascii="Bembo Std" w:hAnsi="Bembo Std" w:cs="Bembo Std"/>
          <w:color w:val="000000"/>
          <w:sz w:val="36"/>
          <w:szCs w:val="36"/>
        </w:rPr>
      </w:pPr>
      <w:bookmarkStart w:id="0" w:name="_GoBack"/>
      <w:bookmarkEnd w:id="0"/>
    </w:p>
    <w:p w:rsidR="004F6608" w:rsidRPr="004F6608" w:rsidRDefault="004F6608" w:rsidP="004F6608">
      <w:pPr>
        <w:autoSpaceDE w:val="0"/>
        <w:autoSpaceDN w:val="0"/>
        <w:adjustRightInd w:val="0"/>
        <w:spacing w:after="0" w:line="200" w:lineRule="atLeast"/>
        <w:jc w:val="both"/>
        <w:rPr>
          <w:rFonts w:ascii="Bembo Std" w:hAnsi="Bembo Std" w:cs="Bembo Std"/>
          <w:color w:val="000000"/>
          <w:sz w:val="36"/>
          <w:szCs w:val="36"/>
        </w:rPr>
      </w:pPr>
    </w:p>
    <w:p w:rsidR="004F6608" w:rsidRPr="004F6608" w:rsidRDefault="004F6608" w:rsidP="004F6608">
      <w:pPr>
        <w:autoSpaceDE w:val="0"/>
        <w:autoSpaceDN w:val="0"/>
        <w:adjustRightInd w:val="0"/>
        <w:spacing w:after="0" w:line="200" w:lineRule="atLeast"/>
        <w:jc w:val="both"/>
        <w:rPr>
          <w:rFonts w:ascii="Bembo Std" w:hAnsi="Bembo Std" w:cs="Bembo Std"/>
          <w:color w:val="000000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FAST face, arms, speech test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FBC full blood count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i/>
                <w:iCs/>
                <w:color w:val="000000"/>
                <w:sz w:val="36"/>
                <w:szCs w:val="36"/>
                <w:lang w:val="en-GB"/>
              </w:rPr>
              <w:t>F</w:t>
            </w: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iO2 fraction of inspired oxygen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GCS Glasgow Coma Scale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GP general practitioner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GTN glyceryl trinitrate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HCPC Health and Care Professions Council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HEMS helicopter emergency medical services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HGT haemo-gluco-test (blood sugar test)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HR heart rate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IM intramuscular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INR international normalised ratio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ITU intensive therapy unit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IV intravenous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LIC left in care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pStyle w:val="Pa1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  <w:t xml:space="preserve">NARU National Ambulance Resilience UnitNHS National Health Service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NICE National Institute for Health and Care Excellence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NPA nasopharyngeal airway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NSAID non-steroidal anti-inflammatory drug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O/A on arrival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OPA oropharyngeal airway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OTC over the counter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PE pulmonary embolism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PEA pulseless electrical activity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PERRL pupils equal round and reactive to light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PGD patient group direction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PT prothrombin time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PPE personal protective equipment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lastRenderedPageBreak/>
              <w:t xml:space="preserve">PUBS purple urine bag syndrome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PV per vaginum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QDS/qds four times per day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RR respiratory rate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RRV rapid response vehicle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i/>
                <w:iCs/>
                <w:color w:val="000000"/>
                <w:sz w:val="36"/>
                <w:szCs w:val="36"/>
                <w:lang w:val="en-GB"/>
              </w:rPr>
              <w:t>S</w:t>
            </w: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pO2 oxygen saturation (pulse oximetry)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pStyle w:val="Pa1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asciiTheme="minorHAnsi" w:hAnsiTheme="minorHAnsi" w:cstheme="minorHAnsi"/>
                <w:color w:val="000000"/>
                <w:sz w:val="36"/>
                <w:szCs w:val="36"/>
                <w:lang w:val="en-GB"/>
              </w:rPr>
              <w:t xml:space="preserve">SVT supraventricular tachycardiaTCA tricyclic antidepressant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TDS/tds three times per day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TIA transient ischaemic attack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TLoC transient loss of consciousness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 xml:space="preserve">U&amp;Es urea and electrolytes </w:t>
            </w:r>
          </w:p>
        </w:tc>
      </w:tr>
      <w:tr w:rsidR="004F6608" w:rsidRPr="004F6608" w:rsidTr="004F6608">
        <w:tc>
          <w:tcPr>
            <w:tcW w:w="9062" w:type="dxa"/>
          </w:tcPr>
          <w:p w:rsidR="004F6608" w:rsidRPr="004F6608" w:rsidRDefault="004F6608" w:rsidP="00786C62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cstheme="minorHAnsi"/>
                <w:color w:val="000000"/>
                <w:sz w:val="36"/>
                <w:szCs w:val="36"/>
                <w:lang w:val="en-GB"/>
              </w:rPr>
            </w:pPr>
            <w:r w:rsidRPr="004F6608">
              <w:rPr>
                <w:rFonts w:cstheme="minorHAnsi"/>
                <w:color w:val="000000"/>
                <w:sz w:val="36"/>
                <w:szCs w:val="36"/>
                <w:lang w:val="en-GB"/>
              </w:rPr>
              <w:t>UTI urinary tract infection</w:t>
            </w:r>
          </w:p>
        </w:tc>
      </w:tr>
    </w:tbl>
    <w:p w:rsidR="0097156C" w:rsidRPr="0097156C" w:rsidRDefault="0097156C" w:rsidP="004F6608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color w:val="000000"/>
          <w:sz w:val="36"/>
          <w:szCs w:val="36"/>
          <w:lang w:val="en-GB"/>
        </w:rPr>
      </w:pPr>
    </w:p>
    <w:sectPr w:rsidR="0097156C" w:rsidRPr="0097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LT Std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 Std">
    <w:altName w:val="Bembo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C"/>
    <w:rsid w:val="000C2574"/>
    <w:rsid w:val="00207C6A"/>
    <w:rsid w:val="004F6608"/>
    <w:rsid w:val="00666165"/>
    <w:rsid w:val="009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9061"/>
  <w15:chartTrackingRefBased/>
  <w15:docId w15:val="{F152CE73-B1BD-4FEB-945D-CAD0CE9D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4">
    <w:name w:val="Pa4"/>
    <w:basedOn w:val="Normln"/>
    <w:next w:val="Normln"/>
    <w:uiPriority w:val="99"/>
    <w:rsid w:val="0097156C"/>
    <w:pPr>
      <w:autoSpaceDE w:val="0"/>
      <w:autoSpaceDN w:val="0"/>
      <w:adjustRightInd w:val="0"/>
      <w:spacing w:after="0" w:line="380" w:lineRule="atLeast"/>
    </w:pPr>
    <w:rPr>
      <w:rFonts w:ascii="Avenir LT Std 55 Roman" w:hAnsi="Avenir LT Std 55 Roman"/>
      <w:sz w:val="24"/>
      <w:szCs w:val="24"/>
    </w:rPr>
  </w:style>
  <w:style w:type="paragraph" w:customStyle="1" w:styleId="Pa1">
    <w:name w:val="Pa1"/>
    <w:basedOn w:val="Normln"/>
    <w:next w:val="Normln"/>
    <w:uiPriority w:val="99"/>
    <w:rsid w:val="0097156C"/>
    <w:pPr>
      <w:autoSpaceDE w:val="0"/>
      <w:autoSpaceDN w:val="0"/>
      <w:adjustRightInd w:val="0"/>
      <w:spacing w:after="0" w:line="200" w:lineRule="atLeast"/>
    </w:pPr>
    <w:rPr>
      <w:rFonts w:ascii="Avenir LT Std 55 Roman" w:hAnsi="Avenir LT Std 55 Roman"/>
      <w:sz w:val="24"/>
      <w:szCs w:val="24"/>
    </w:rPr>
  </w:style>
  <w:style w:type="character" w:customStyle="1" w:styleId="A10">
    <w:name w:val="A10"/>
    <w:uiPriority w:val="99"/>
    <w:rsid w:val="0097156C"/>
    <w:rPr>
      <w:rFonts w:cs="Bembo Std"/>
      <w:color w:val="000000"/>
      <w:sz w:val="11"/>
      <w:szCs w:val="11"/>
    </w:rPr>
  </w:style>
  <w:style w:type="table" w:styleId="Mkatabulky">
    <w:name w:val="Table Grid"/>
    <w:basedOn w:val="Normlntabulka"/>
    <w:uiPriority w:val="39"/>
    <w:rsid w:val="0097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edita.drozdova</dc:creator>
  <cp:keywords/>
  <dc:description/>
  <cp:lastModifiedBy>edita.drozdova</cp:lastModifiedBy>
  <cp:revision>2</cp:revision>
  <dcterms:created xsi:type="dcterms:W3CDTF">2022-02-02T18:20:00Z</dcterms:created>
  <dcterms:modified xsi:type="dcterms:W3CDTF">2022-02-02T18:20:00Z</dcterms:modified>
</cp:coreProperties>
</file>