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9DC9" w14:textId="22B15CDC" w:rsidR="000F5003" w:rsidRDefault="000F5003" w:rsidP="006508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6D">
        <w:rPr>
          <w:rFonts w:ascii="Times New Roman" w:hAnsi="Times New Roman" w:cs="Times New Roman"/>
          <w:b/>
          <w:sz w:val="28"/>
          <w:szCs w:val="28"/>
        </w:rPr>
        <w:t xml:space="preserve">Cíle přednášky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3B6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Buněčné kultury</w:t>
      </w:r>
    </w:p>
    <w:p w14:paraId="0F6C57A4" w14:textId="2A1E06FD" w:rsidR="008B6B2B" w:rsidRPr="00BA70EA" w:rsidRDefault="000F5003" w:rsidP="00650876">
      <w:pPr>
        <w:pStyle w:val="Odstavecseseznamem"/>
        <w:numPr>
          <w:ilvl w:val="0"/>
          <w:numId w:val="1"/>
        </w:numPr>
        <w:jc w:val="both"/>
      </w:pPr>
      <w:r w:rsidRPr="00BA70EA">
        <w:rPr>
          <w:rFonts w:ascii="Times New Roman" w:hAnsi="Times New Roman" w:cs="Times New Roman"/>
          <w:sz w:val="24"/>
          <w:szCs w:val="24"/>
        </w:rPr>
        <w:t>Vysvětlit pojmy:</w:t>
      </w:r>
      <w:r w:rsid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>
        <w:rPr>
          <w:rFonts w:ascii="Times New Roman" w:hAnsi="Times New Roman" w:cs="Times New Roman"/>
          <w:i/>
          <w:iCs/>
          <w:sz w:val="24"/>
          <w:szCs w:val="24"/>
        </w:rPr>
        <w:t xml:space="preserve">primární buňky / sekundární buněčné kultury, adherentní / suspenzní buňky, kmenové / tkáňově diferencované buňky, </w:t>
      </w:r>
      <w:r w:rsidR="00650876">
        <w:rPr>
          <w:rFonts w:ascii="Times New Roman" w:hAnsi="Times New Roman" w:cs="Times New Roman"/>
          <w:i/>
          <w:iCs/>
          <w:sz w:val="24"/>
          <w:szCs w:val="24"/>
        </w:rPr>
        <w:t xml:space="preserve">laminární </w:t>
      </w:r>
      <w:proofErr w:type="spellStart"/>
      <w:r w:rsidR="00650876">
        <w:rPr>
          <w:rFonts w:ascii="Times New Roman" w:hAnsi="Times New Roman" w:cs="Times New Roman"/>
          <w:i/>
          <w:iCs/>
          <w:sz w:val="24"/>
          <w:szCs w:val="24"/>
        </w:rPr>
        <w:t>flow</w:t>
      </w:r>
      <w:proofErr w:type="spellEnd"/>
      <w:r w:rsidR="00650876">
        <w:rPr>
          <w:rFonts w:ascii="Times New Roman" w:hAnsi="Times New Roman" w:cs="Times New Roman"/>
          <w:i/>
          <w:iCs/>
          <w:sz w:val="24"/>
          <w:szCs w:val="24"/>
        </w:rPr>
        <w:t xml:space="preserve"> box, inverzní mikroskop, vodní lázeň, autokláv, CO</w:t>
      </w:r>
      <w:r w:rsidR="0065087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2 </w:t>
      </w:r>
      <w:r w:rsidR="00650876">
        <w:rPr>
          <w:rFonts w:ascii="Times New Roman" w:hAnsi="Times New Roman" w:cs="Times New Roman"/>
          <w:i/>
          <w:iCs/>
          <w:sz w:val="24"/>
          <w:szCs w:val="24"/>
        </w:rPr>
        <w:t xml:space="preserve">inkubátor, fetální bovinní sérum, fosfátový pufr, trypsin, </w:t>
      </w:r>
      <w:proofErr w:type="spellStart"/>
      <w:r w:rsidR="00650876">
        <w:rPr>
          <w:rFonts w:ascii="Times New Roman" w:hAnsi="Times New Roman" w:cs="Times New Roman"/>
          <w:i/>
          <w:iCs/>
          <w:sz w:val="24"/>
          <w:szCs w:val="24"/>
        </w:rPr>
        <w:t>Burkerova</w:t>
      </w:r>
      <w:proofErr w:type="spellEnd"/>
      <w:r w:rsidR="00650876">
        <w:rPr>
          <w:rFonts w:ascii="Times New Roman" w:hAnsi="Times New Roman" w:cs="Times New Roman"/>
          <w:i/>
          <w:iCs/>
          <w:sz w:val="24"/>
          <w:szCs w:val="24"/>
        </w:rPr>
        <w:t xml:space="preserve"> komůrka, </w:t>
      </w:r>
      <w:proofErr w:type="spellStart"/>
      <w:r w:rsidR="00650876">
        <w:rPr>
          <w:rFonts w:ascii="Times New Roman" w:hAnsi="Times New Roman" w:cs="Times New Roman"/>
          <w:i/>
          <w:iCs/>
          <w:sz w:val="24"/>
          <w:szCs w:val="24"/>
        </w:rPr>
        <w:t>trypanová</w:t>
      </w:r>
      <w:proofErr w:type="spellEnd"/>
      <w:r w:rsidR="00650876">
        <w:rPr>
          <w:rFonts w:ascii="Times New Roman" w:hAnsi="Times New Roman" w:cs="Times New Roman"/>
          <w:i/>
          <w:iCs/>
          <w:sz w:val="24"/>
          <w:szCs w:val="24"/>
        </w:rPr>
        <w:t xml:space="preserve"> modř, 3T3 myší fibroblasty, </w:t>
      </w:r>
      <w:proofErr w:type="spellStart"/>
      <w:r w:rsidR="00650876">
        <w:rPr>
          <w:rFonts w:ascii="Times New Roman" w:hAnsi="Times New Roman" w:cs="Times New Roman"/>
          <w:i/>
          <w:iCs/>
          <w:sz w:val="24"/>
          <w:szCs w:val="24"/>
        </w:rPr>
        <w:t>HeLa</w:t>
      </w:r>
      <w:proofErr w:type="spellEnd"/>
      <w:r w:rsidR="00650876">
        <w:rPr>
          <w:rFonts w:ascii="Times New Roman" w:hAnsi="Times New Roman" w:cs="Times New Roman"/>
          <w:i/>
          <w:iCs/>
          <w:sz w:val="24"/>
          <w:szCs w:val="24"/>
        </w:rPr>
        <w:t xml:space="preserve"> buňky, Lambert-Beerův zákon, cck-8 test, metoda kalibrační přímky, testování cytotoxicity extraktů, testování cytotoxicity přímým stykem</w:t>
      </w:r>
    </w:p>
    <w:p w14:paraId="1EDB50DC" w14:textId="75AC3E11" w:rsidR="00BA70EA" w:rsidRPr="00BA70EA" w:rsidRDefault="00BA70EA" w:rsidP="00650876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Rozdělit buněčné kultury podle původu, způsobu kultivace, stupně diferenciace.</w:t>
      </w:r>
    </w:p>
    <w:p w14:paraId="032E1423" w14:textId="64F7AB37" w:rsidR="00BA70EA" w:rsidRPr="00BA70EA" w:rsidRDefault="00BA70EA" w:rsidP="00650876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Popsat výhody a nevýhody při použití buněčných kultur pro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 xml:space="preserve">testování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biomateriálů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692567" w14:textId="4146AB4C" w:rsidR="00BA70EA" w:rsidRDefault="00BA70EA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EA">
        <w:rPr>
          <w:rFonts w:ascii="Times New Roman" w:hAnsi="Times New Roman" w:cs="Times New Roman"/>
          <w:sz w:val="24"/>
          <w:szCs w:val="24"/>
        </w:rPr>
        <w:t>Vyjmenovat a stručně popsat základní vybavení biologické laboratoře.</w:t>
      </w:r>
    </w:p>
    <w:p w14:paraId="618A379C" w14:textId="20A82B0D" w:rsidR="00650876" w:rsidRDefault="00650876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složení kultivačního média.</w:t>
      </w:r>
    </w:p>
    <w:p w14:paraId="7F62E9B6" w14:textId="20948CE8" w:rsidR="00650876" w:rsidRDefault="00650876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Charakterizovat podmínky kultivace buněk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>podmínkách.</w:t>
      </w:r>
    </w:p>
    <w:p w14:paraId="37C45F50" w14:textId="157900C4" w:rsidR="00650876" w:rsidRDefault="00650876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Zakreslit a popsat růstovou křivku buněk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>podmínkách.</w:t>
      </w:r>
    </w:p>
    <w:p w14:paraId="69F9C4EC" w14:textId="00161EF7" w:rsidR="00650876" w:rsidRDefault="00650876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Popsat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pasážování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buněk.</w:t>
      </w:r>
    </w:p>
    <w:p w14:paraId="22B29B5E" w14:textId="7A1CB2E6" w:rsidR="00650876" w:rsidRDefault="00650876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možné způsoby počítání buněk v suspenzi, vyjmenovat jejich výhody a nevýhody.</w:t>
      </w:r>
    </w:p>
    <w:p w14:paraId="086A9689" w14:textId="48E23FDD" w:rsidR="00650876" w:rsidRPr="00650876" w:rsidRDefault="00650876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Vysvětlit princip spektrofotometrie. Popsat možné využití této analýzy v laboratoři buněčných kultur.</w:t>
      </w:r>
    </w:p>
    <w:p w14:paraId="3F38F0AD" w14:textId="3E9343F2" w:rsidR="00650876" w:rsidRDefault="00650876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Charakterizovat metabolické testy, uvést konkrétní příklady a postup měření.</w:t>
      </w:r>
    </w:p>
    <w:p w14:paraId="4337A37A" w14:textId="634EFA3F" w:rsidR="00650876" w:rsidRDefault="00650876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postup měření kvantifikace aktivní látky pomocí UV/VIS spektrofotometrie.</w:t>
      </w:r>
    </w:p>
    <w:p w14:paraId="564087C1" w14:textId="23325426" w:rsidR="00650876" w:rsidRDefault="00650876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Navrhnout postup testování cytotoxického účinku roztoku / pevné látky.</w:t>
      </w:r>
    </w:p>
    <w:p w14:paraId="2451A98D" w14:textId="44CA00E2" w:rsidR="00650876" w:rsidRPr="00BA70EA" w:rsidRDefault="00F92D9A" w:rsidP="006508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Navrhnout postup testování buněčné adheze a proliferace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biomateriálech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50876" w:rsidRPr="00BA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41CA"/>
    <w:multiLevelType w:val="hybridMultilevel"/>
    <w:tmpl w:val="558E7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46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03"/>
    <w:rsid w:val="000F5003"/>
    <w:rsid w:val="00650876"/>
    <w:rsid w:val="008B6B2B"/>
    <w:rsid w:val="00BA70EA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308E6"/>
  <w15:chartTrackingRefBased/>
  <w15:docId w15:val="{4D5B6FCE-B26F-4FD9-917C-39AB576E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00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174</Words>
  <Characters>1241</Characters>
  <Application>Microsoft Office Word</Application>
  <DocSecurity>0</DocSecurity>
  <Lines>23</Lines>
  <Paragraphs>16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Horák</dc:creator>
  <cp:keywords/>
  <dc:description/>
  <cp:lastModifiedBy>Roman Horák</cp:lastModifiedBy>
  <cp:revision>4</cp:revision>
  <dcterms:created xsi:type="dcterms:W3CDTF">2024-04-03T14:19:00Z</dcterms:created>
  <dcterms:modified xsi:type="dcterms:W3CDTF">2024-04-04T12:19:00Z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20c00ea4-c611-43c5-af5c-5e1b652da3db</vt:lpwstr>
  </property>
</Properties>
</file>