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A89" w:rsidRPr="005E6A89" w:rsidRDefault="005E6A89" w:rsidP="005E6A89">
      <w:pPr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S</w:t>
      </w:r>
      <w:r w:rsidRPr="005E6A89">
        <w:rPr>
          <w:sz w:val="36"/>
          <w:szCs w:val="36"/>
        </w:rPr>
        <w:t>outěžní právo</w:t>
      </w:r>
    </w:p>
    <w:p w:rsidR="005E6A89" w:rsidRPr="005E6A89" w:rsidRDefault="005E6A89" w:rsidP="005E6A89">
      <w:pPr>
        <w:rPr>
          <w:sz w:val="36"/>
          <w:szCs w:val="36"/>
        </w:rPr>
      </w:pPr>
      <w:r w:rsidRPr="005E6A89">
        <w:rPr>
          <w:sz w:val="36"/>
          <w:szCs w:val="36"/>
        </w:rPr>
        <w:t>Soutěžní právo upravuje vzájemné vztahy mezi podniky, které nabízejí a vykazují vztah vzájemné zastupitelnosti – výrobky uspokojují do jisté míry stejné potřeby</w:t>
      </w:r>
    </w:p>
    <w:p w:rsidR="005E6A89" w:rsidRDefault="005E6A89" w:rsidP="00402EFF">
      <w:pPr>
        <w:rPr>
          <w:sz w:val="36"/>
          <w:szCs w:val="36"/>
        </w:rPr>
      </w:pPr>
    </w:p>
    <w:p w:rsidR="00402EFF" w:rsidRDefault="00402EFF" w:rsidP="00402EFF">
      <w:pPr>
        <w:rPr>
          <w:sz w:val="36"/>
          <w:szCs w:val="36"/>
        </w:rPr>
      </w:pPr>
      <w:r w:rsidRPr="00402EFF">
        <w:rPr>
          <w:sz w:val="36"/>
          <w:szCs w:val="36"/>
        </w:rPr>
        <w:t>HOSPODÁŘSKÁ SOUTĚŽ</w:t>
      </w:r>
    </w:p>
    <w:p w:rsidR="00402EFF" w:rsidRPr="00402EFF" w:rsidRDefault="00EC22B3" w:rsidP="00402EFF">
      <w:pPr>
        <w:rPr>
          <w:sz w:val="36"/>
          <w:szCs w:val="36"/>
        </w:rPr>
      </w:pPr>
      <w:r w:rsidRPr="00EC22B3">
        <w:rPr>
          <w:sz w:val="36"/>
          <w:szCs w:val="36"/>
        </w:rPr>
        <w:t xml:space="preserve">není </w:t>
      </w:r>
      <w:r>
        <w:rPr>
          <w:sz w:val="36"/>
          <w:szCs w:val="36"/>
        </w:rPr>
        <w:t xml:space="preserve">zákonem nikde přesně definována – lze ji chápat následovně: </w:t>
      </w:r>
    </w:p>
    <w:p w:rsidR="00402EFF" w:rsidRDefault="00402EFF" w:rsidP="00402EFF">
      <w:pPr>
        <w:rPr>
          <w:sz w:val="36"/>
          <w:szCs w:val="36"/>
        </w:rPr>
      </w:pPr>
      <w:r w:rsidRPr="00402EFF">
        <w:rPr>
          <w:sz w:val="36"/>
          <w:szCs w:val="36"/>
        </w:rPr>
        <w:t>Snaha subjektů nabídky a poptávky na trhu s</w:t>
      </w:r>
      <w:r>
        <w:rPr>
          <w:sz w:val="36"/>
          <w:szCs w:val="36"/>
        </w:rPr>
        <w:t xml:space="preserve"> </w:t>
      </w:r>
      <w:r w:rsidRPr="00402EFF">
        <w:rPr>
          <w:sz w:val="36"/>
          <w:szCs w:val="36"/>
        </w:rPr>
        <w:t>výrobky a službami dosáhnout určitých výhod</w:t>
      </w:r>
      <w:r>
        <w:rPr>
          <w:sz w:val="36"/>
          <w:szCs w:val="36"/>
        </w:rPr>
        <w:t xml:space="preserve"> </w:t>
      </w:r>
      <w:r w:rsidRPr="00402EFF">
        <w:rPr>
          <w:sz w:val="36"/>
          <w:szCs w:val="36"/>
        </w:rPr>
        <w:t>před ostatními v oblasti hospodářských výsledků</w:t>
      </w:r>
      <w:r>
        <w:rPr>
          <w:sz w:val="36"/>
          <w:szCs w:val="36"/>
        </w:rPr>
        <w:t xml:space="preserve"> </w:t>
      </w:r>
      <w:r w:rsidRPr="00402EFF">
        <w:rPr>
          <w:sz w:val="36"/>
          <w:szCs w:val="36"/>
        </w:rPr>
        <w:t>při vzájemném ovlivňování jejich hospodářské</w:t>
      </w:r>
      <w:r>
        <w:rPr>
          <w:sz w:val="36"/>
          <w:szCs w:val="36"/>
        </w:rPr>
        <w:t xml:space="preserve"> </w:t>
      </w:r>
      <w:r w:rsidRPr="00402EFF">
        <w:rPr>
          <w:sz w:val="36"/>
          <w:szCs w:val="36"/>
        </w:rPr>
        <w:t>činnosti</w:t>
      </w:r>
    </w:p>
    <w:p w:rsidR="00402EFF" w:rsidRPr="00402EFF" w:rsidRDefault="00402EFF" w:rsidP="00402EFF">
      <w:pPr>
        <w:rPr>
          <w:sz w:val="36"/>
          <w:szCs w:val="36"/>
        </w:rPr>
      </w:pPr>
      <w:r>
        <w:rPr>
          <w:sz w:val="36"/>
          <w:szCs w:val="36"/>
        </w:rPr>
        <w:t xml:space="preserve">Konkurence a konkurenční jednání </w:t>
      </w:r>
    </w:p>
    <w:p w:rsidR="00402EFF" w:rsidRPr="00402EFF" w:rsidRDefault="00402EFF" w:rsidP="00402EFF">
      <w:pPr>
        <w:rPr>
          <w:sz w:val="36"/>
          <w:szCs w:val="36"/>
        </w:rPr>
      </w:pPr>
      <w:r w:rsidRPr="00402EFF">
        <w:rPr>
          <w:sz w:val="36"/>
          <w:szCs w:val="36"/>
        </w:rPr>
        <w:t>Může probíhat v rovině HORIZONTÁLNÍ – mezi</w:t>
      </w:r>
      <w:r>
        <w:rPr>
          <w:sz w:val="36"/>
          <w:szCs w:val="36"/>
        </w:rPr>
        <w:t xml:space="preserve"> </w:t>
      </w:r>
      <w:r w:rsidRPr="00402EFF">
        <w:rPr>
          <w:sz w:val="36"/>
          <w:szCs w:val="36"/>
        </w:rPr>
        <w:t>účastníky stejného postavení na trhu nebo</w:t>
      </w:r>
    </w:p>
    <w:p w:rsidR="006A4CA5" w:rsidRDefault="00402EFF" w:rsidP="00402EFF">
      <w:pPr>
        <w:rPr>
          <w:sz w:val="36"/>
          <w:szCs w:val="36"/>
        </w:rPr>
      </w:pPr>
      <w:r w:rsidRPr="00402EFF">
        <w:rPr>
          <w:sz w:val="36"/>
          <w:szCs w:val="36"/>
        </w:rPr>
        <w:t>VERTIKÁLNÍ – účastníci mají postavení rozdílné</w:t>
      </w:r>
    </w:p>
    <w:p w:rsidR="00402EFF" w:rsidRDefault="00402EFF" w:rsidP="00402EFF">
      <w:pPr>
        <w:rPr>
          <w:sz w:val="36"/>
          <w:szCs w:val="36"/>
        </w:rPr>
      </w:pPr>
    </w:p>
    <w:p w:rsidR="00402EFF" w:rsidRDefault="00402EFF" w:rsidP="00402EFF">
      <w:pPr>
        <w:rPr>
          <w:sz w:val="36"/>
          <w:szCs w:val="36"/>
        </w:rPr>
      </w:pPr>
      <w:r w:rsidRPr="00402EFF">
        <w:rPr>
          <w:sz w:val="36"/>
          <w:szCs w:val="36"/>
        </w:rPr>
        <w:t>Podmínkou hospodářské soutěže je</w:t>
      </w:r>
      <w:r>
        <w:rPr>
          <w:sz w:val="36"/>
          <w:szCs w:val="36"/>
        </w:rPr>
        <w:t>:</w:t>
      </w:r>
    </w:p>
    <w:p w:rsidR="00402EFF" w:rsidRDefault="00402EFF" w:rsidP="00402EFF">
      <w:pPr>
        <w:rPr>
          <w:sz w:val="36"/>
          <w:szCs w:val="36"/>
        </w:rPr>
      </w:pPr>
      <w:r>
        <w:rPr>
          <w:sz w:val="36"/>
          <w:szCs w:val="36"/>
        </w:rPr>
        <w:t>-</w:t>
      </w:r>
      <w:r w:rsidRPr="00402EFF">
        <w:rPr>
          <w:sz w:val="36"/>
          <w:szCs w:val="36"/>
        </w:rPr>
        <w:t xml:space="preserve"> existence více</w:t>
      </w:r>
      <w:r>
        <w:rPr>
          <w:sz w:val="36"/>
          <w:szCs w:val="36"/>
        </w:rPr>
        <w:t xml:space="preserve"> </w:t>
      </w:r>
      <w:r w:rsidRPr="00402EFF">
        <w:rPr>
          <w:sz w:val="36"/>
          <w:szCs w:val="36"/>
        </w:rPr>
        <w:t xml:space="preserve">subjektů na trhu </w:t>
      </w:r>
    </w:p>
    <w:p w:rsidR="00402EFF" w:rsidRDefault="00402EFF" w:rsidP="00402EFF">
      <w:pPr>
        <w:rPr>
          <w:sz w:val="36"/>
          <w:szCs w:val="36"/>
        </w:rPr>
      </w:pPr>
      <w:r w:rsidRPr="00402EFF">
        <w:rPr>
          <w:sz w:val="36"/>
          <w:szCs w:val="36"/>
        </w:rPr>
        <w:t xml:space="preserve">a </w:t>
      </w:r>
    </w:p>
    <w:p w:rsidR="00402EFF" w:rsidRDefault="00402EFF" w:rsidP="00402EFF">
      <w:pPr>
        <w:rPr>
          <w:sz w:val="36"/>
          <w:szCs w:val="36"/>
        </w:rPr>
      </w:pPr>
      <w:r w:rsidRPr="00402EFF">
        <w:rPr>
          <w:sz w:val="36"/>
          <w:szCs w:val="36"/>
        </w:rPr>
        <w:t>jeho transparentnost</w:t>
      </w:r>
    </w:p>
    <w:p w:rsidR="00402EFF" w:rsidRPr="00402EFF" w:rsidRDefault="00402EFF" w:rsidP="00402EFF">
      <w:pPr>
        <w:rPr>
          <w:sz w:val="36"/>
          <w:szCs w:val="36"/>
        </w:rPr>
      </w:pPr>
      <w:r w:rsidRPr="00402EFF">
        <w:rPr>
          <w:sz w:val="36"/>
          <w:szCs w:val="36"/>
          <w:u w:val="single"/>
        </w:rPr>
        <w:t>co ovlivňuje HS</w:t>
      </w:r>
      <w:r>
        <w:rPr>
          <w:sz w:val="36"/>
          <w:szCs w:val="36"/>
        </w:rPr>
        <w:t xml:space="preserve">: </w:t>
      </w:r>
    </w:p>
    <w:p w:rsidR="00402EFF" w:rsidRDefault="00402EFF" w:rsidP="00402EFF">
      <w:pPr>
        <w:rPr>
          <w:sz w:val="36"/>
          <w:szCs w:val="36"/>
        </w:rPr>
      </w:pPr>
      <w:r>
        <w:rPr>
          <w:sz w:val="36"/>
          <w:szCs w:val="36"/>
        </w:rPr>
        <w:t>-</w:t>
      </w:r>
      <w:r w:rsidRPr="00402EFF">
        <w:rPr>
          <w:sz w:val="36"/>
          <w:szCs w:val="36"/>
        </w:rPr>
        <w:t>ekonomický rozvoj, koupěschopnost,právní regulace, dostatek či nedostatek výrobků</w:t>
      </w:r>
    </w:p>
    <w:p w:rsidR="00EC22B3" w:rsidRDefault="00EC22B3" w:rsidP="00402EFF">
      <w:pPr>
        <w:rPr>
          <w:sz w:val="36"/>
          <w:szCs w:val="36"/>
          <w:u w:val="single"/>
        </w:rPr>
      </w:pPr>
      <w:r w:rsidRPr="00EC22B3">
        <w:rPr>
          <w:sz w:val="36"/>
          <w:szCs w:val="36"/>
          <w:u w:val="single"/>
        </w:rPr>
        <w:lastRenderedPageBreak/>
        <w:t>Ochrana hospodářské soutěže</w:t>
      </w:r>
    </w:p>
    <w:p w:rsidR="004025B2" w:rsidRDefault="004025B2" w:rsidP="00402EFF">
      <w:pPr>
        <w:rPr>
          <w:sz w:val="36"/>
          <w:szCs w:val="36"/>
          <w:u w:val="single"/>
        </w:rPr>
      </w:pPr>
      <w:r w:rsidRPr="004025B2">
        <w:rPr>
          <w:sz w:val="36"/>
          <w:szCs w:val="36"/>
          <w:u w:val="single"/>
        </w:rPr>
        <w:t>Hospodářská soutěž je nezbytná pro správné fungování tržní ekonomiky, není možné, aby správně fungovala, jestliže dosáhne situace na trhu dvou extrémních bodů:</w:t>
      </w:r>
    </w:p>
    <w:p w:rsidR="004025B2" w:rsidRPr="004025B2" w:rsidRDefault="004025B2" w:rsidP="004025B2">
      <w:pPr>
        <w:pStyle w:val="Odstavecseseznamem"/>
        <w:numPr>
          <w:ilvl w:val="0"/>
          <w:numId w:val="2"/>
        </w:numPr>
        <w:rPr>
          <w:sz w:val="36"/>
          <w:szCs w:val="36"/>
        </w:rPr>
      </w:pPr>
      <w:r w:rsidRPr="004025B2">
        <w:rPr>
          <w:sz w:val="36"/>
          <w:szCs w:val="36"/>
        </w:rPr>
        <w:t>Nedostatek regulace – přílišná svoboda,</w:t>
      </w:r>
    </w:p>
    <w:p w:rsidR="004025B2" w:rsidRDefault="004025B2" w:rsidP="004025B2">
      <w:pPr>
        <w:pStyle w:val="Odstavecseseznamem"/>
        <w:numPr>
          <w:ilvl w:val="0"/>
          <w:numId w:val="2"/>
        </w:numPr>
        <w:rPr>
          <w:sz w:val="36"/>
          <w:szCs w:val="36"/>
        </w:rPr>
      </w:pPr>
      <w:r w:rsidRPr="004025B2">
        <w:rPr>
          <w:sz w:val="36"/>
          <w:szCs w:val="36"/>
        </w:rPr>
        <w:t xml:space="preserve">Přílišná regulace </w:t>
      </w:r>
      <w:r>
        <w:rPr>
          <w:sz w:val="36"/>
          <w:szCs w:val="36"/>
        </w:rPr>
        <w:t>– omezení podnikatelské svobody</w:t>
      </w:r>
    </w:p>
    <w:p w:rsidR="004025B2" w:rsidRPr="004025B2" w:rsidRDefault="004025B2" w:rsidP="004025B2">
      <w:pPr>
        <w:rPr>
          <w:sz w:val="36"/>
          <w:szCs w:val="36"/>
        </w:rPr>
      </w:pPr>
      <w:r w:rsidRPr="004025B2">
        <w:rPr>
          <w:sz w:val="36"/>
          <w:szCs w:val="36"/>
        </w:rPr>
        <w:t>nutné najít určitý kompromis</w:t>
      </w:r>
      <w:r>
        <w:rPr>
          <w:sz w:val="36"/>
          <w:szCs w:val="36"/>
        </w:rPr>
        <w:t xml:space="preserve"> mezi 1) ě 2)</w:t>
      </w:r>
      <w:r w:rsidRPr="004025B2">
        <w:rPr>
          <w:sz w:val="36"/>
          <w:szCs w:val="36"/>
        </w:rPr>
        <w:t>, aby mohl trh správně fungovat</w:t>
      </w:r>
      <w:r>
        <w:rPr>
          <w:sz w:val="36"/>
          <w:szCs w:val="36"/>
        </w:rPr>
        <w:t xml:space="preserve">- jinak může docházet např.  k tvorbě monopolů nebo </w:t>
      </w:r>
      <w:r w:rsidRPr="004025B2">
        <w:rPr>
          <w:sz w:val="36"/>
          <w:szCs w:val="36"/>
        </w:rPr>
        <w:t>narušení právní jistot</w:t>
      </w:r>
    </w:p>
    <w:p w:rsidR="00EC22B3" w:rsidRDefault="00EC22B3" w:rsidP="00402EFF">
      <w:pPr>
        <w:rPr>
          <w:sz w:val="36"/>
          <w:szCs w:val="36"/>
        </w:rPr>
      </w:pPr>
      <w:r w:rsidRPr="00EC22B3">
        <w:rPr>
          <w:sz w:val="36"/>
          <w:szCs w:val="36"/>
        </w:rPr>
        <w:t xml:space="preserve">V případě ochrany hospodářské soutěže se jedná o </w:t>
      </w:r>
      <w:r w:rsidRPr="004025B2">
        <w:rPr>
          <w:sz w:val="36"/>
          <w:szCs w:val="36"/>
          <w:u w:val="single"/>
        </w:rPr>
        <w:t>existenční ochranu konkurence</w:t>
      </w:r>
      <w:r w:rsidRPr="00EC22B3">
        <w:rPr>
          <w:sz w:val="36"/>
          <w:szCs w:val="36"/>
        </w:rPr>
        <w:t>. Jedná se o situace, kdy je jednáním subjektů hospodářské soutěže ohroženo fungování či samotná existence hospodářské soutěže</w:t>
      </w:r>
      <w:r>
        <w:rPr>
          <w:sz w:val="36"/>
          <w:szCs w:val="36"/>
        </w:rPr>
        <w:t>.</w:t>
      </w:r>
    </w:p>
    <w:p w:rsidR="00EC22B3" w:rsidRDefault="00EC22B3" w:rsidP="00402EFF">
      <w:pPr>
        <w:rPr>
          <w:sz w:val="36"/>
          <w:szCs w:val="36"/>
        </w:rPr>
      </w:pPr>
      <w:r>
        <w:rPr>
          <w:sz w:val="36"/>
          <w:szCs w:val="36"/>
        </w:rPr>
        <w:t xml:space="preserve">K ochraně jsou užívány </w:t>
      </w:r>
      <w:r w:rsidRPr="00EC22B3">
        <w:rPr>
          <w:sz w:val="36"/>
          <w:szCs w:val="36"/>
        </w:rPr>
        <w:t xml:space="preserve">zejména </w:t>
      </w:r>
      <w:r w:rsidR="004025B2">
        <w:rPr>
          <w:sz w:val="36"/>
          <w:szCs w:val="36"/>
        </w:rPr>
        <w:t xml:space="preserve">: </w:t>
      </w:r>
    </w:p>
    <w:p w:rsidR="00EC22B3" w:rsidRDefault="00EC22B3" w:rsidP="00402EFF">
      <w:pPr>
        <w:rPr>
          <w:sz w:val="36"/>
          <w:szCs w:val="36"/>
        </w:rPr>
      </w:pPr>
      <w:r>
        <w:rPr>
          <w:sz w:val="36"/>
          <w:szCs w:val="36"/>
        </w:rPr>
        <w:t>a)</w:t>
      </w:r>
      <w:r w:rsidRPr="00EC22B3">
        <w:rPr>
          <w:sz w:val="36"/>
          <w:szCs w:val="36"/>
        </w:rPr>
        <w:t>prostředky práva veřejného</w:t>
      </w:r>
      <w:r>
        <w:rPr>
          <w:sz w:val="36"/>
          <w:szCs w:val="36"/>
        </w:rPr>
        <w:t xml:space="preserve"> </w:t>
      </w:r>
    </w:p>
    <w:p w:rsidR="00EC22B3" w:rsidRDefault="00EC22B3" w:rsidP="00EC22B3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oblast hospodářské soutěže (antimonopolní úřad)</w:t>
      </w:r>
    </w:p>
    <w:p w:rsidR="00EC22B3" w:rsidRDefault="00EC22B3" w:rsidP="00EC22B3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právní úprava v zákoně o hospodářské soutěži )</w:t>
      </w:r>
    </w:p>
    <w:p w:rsidR="00EC22B3" w:rsidRDefault="00EC22B3" w:rsidP="00EC22B3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Úřad na ochranu hospodářské soutěže (tj. </w:t>
      </w:r>
      <w:r w:rsidR="00BB019D">
        <w:rPr>
          <w:sz w:val="36"/>
          <w:szCs w:val="36"/>
        </w:rPr>
        <w:t>antimonopolní úřad – ÚOHS)</w:t>
      </w:r>
    </w:p>
    <w:p w:rsidR="00EC22B3" w:rsidRDefault="00EC22B3" w:rsidP="00EC22B3">
      <w:pPr>
        <w:rPr>
          <w:sz w:val="36"/>
          <w:szCs w:val="36"/>
        </w:rPr>
      </w:pPr>
      <w:r>
        <w:rPr>
          <w:sz w:val="36"/>
          <w:szCs w:val="36"/>
        </w:rPr>
        <w:t xml:space="preserve">b) prostředky práva soukromého </w:t>
      </w:r>
    </w:p>
    <w:p w:rsidR="00EC22B3" w:rsidRDefault="00EC22B3" w:rsidP="00EC22B3">
      <w:pPr>
        <w:ind w:firstLine="708"/>
        <w:rPr>
          <w:sz w:val="36"/>
          <w:szCs w:val="36"/>
        </w:rPr>
      </w:pPr>
      <w:r>
        <w:rPr>
          <w:sz w:val="36"/>
          <w:szCs w:val="36"/>
        </w:rPr>
        <w:t xml:space="preserve"> - oblast nekalé soutěže </w:t>
      </w:r>
    </w:p>
    <w:p w:rsidR="00EC22B3" w:rsidRDefault="00EC22B3" w:rsidP="00EC22B3">
      <w:pPr>
        <w:ind w:firstLine="708"/>
        <w:rPr>
          <w:sz w:val="36"/>
          <w:szCs w:val="36"/>
        </w:rPr>
      </w:pPr>
      <w:r>
        <w:rPr>
          <w:sz w:val="36"/>
          <w:szCs w:val="36"/>
        </w:rPr>
        <w:t>- právní úprava v NOZ</w:t>
      </w:r>
    </w:p>
    <w:p w:rsidR="00EC22B3" w:rsidRDefault="00EC22B3" w:rsidP="00EC22B3">
      <w:pPr>
        <w:ind w:firstLine="708"/>
        <w:rPr>
          <w:sz w:val="36"/>
          <w:szCs w:val="36"/>
        </w:rPr>
      </w:pPr>
      <w:r>
        <w:rPr>
          <w:sz w:val="36"/>
          <w:szCs w:val="36"/>
        </w:rPr>
        <w:t>- soudy</w:t>
      </w:r>
    </w:p>
    <w:p w:rsidR="00402EFF" w:rsidRPr="00402EFF" w:rsidRDefault="00402EFF" w:rsidP="00402EFF">
      <w:pPr>
        <w:rPr>
          <w:sz w:val="36"/>
          <w:szCs w:val="36"/>
          <w:u w:val="single"/>
        </w:rPr>
      </w:pPr>
      <w:r w:rsidRPr="00402EFF">
        <w:rPr>
          <w:sz w:val="36"/>
          <w:szCs w:val="36"/>
          <w:u w:val="single"/>
        </w:rPr>
        <w:t xml:space="preserve">Subjekty: </w:t>
      </w:r>
    </w:p>
    <w:p w:rsidR="00402EFF" w:rsidRDefault="00402EFF" w:rsidP="00402EFF">
      <w:pPr>
        <w:rPr>
          <w:sz w:val="36"/>
          <w:szCs w:val="36"/>
        </w:rPr>
      </w:pPr>
      <w:r w:rsidRPr="00402EFF">
        <w:rPr>
          <w:sz w:val="36"/>
          <w:szCs w:val="36"/>
          <w:u w:val="single"/>
        </w:rPr>
        <w:t>Soutěžitel</w:t>
      </w:r>
      <w:r>
        <w:rPr>
          <w:sz w:val="36"/>
          <w:szCs w:val="36"/>
        </w:rPr>
        <w:t>-</w:t>
      </w:r>
      <w:r w:rsidRPr="00402EFF">
        <w:rPr>
          <w:sz w:val="36"/>
          <w:szCs w:val="36"/>
        </w:rPr>
        <w:t>FO nebo PO, která se účastní</w:t>
      </w:r>
      <w:r>
        <w:rPr>
          <w:sz w:val="36"/>
          <w:szCs w:val="36"/>
        </w:rPr>
        <w:t xml:space="preserve"> </w:t>
      </w:r>
      <w:r w:rsidRPr="00402EFF">
        <w:rPr>
          <w:sz w:val="36"/>
          <w:szCs w:val="36"/>
        </w:rPr>
        <w:t xml:space="preserve">hospodářské </w:t>
      </w:r>
      <w:r>
        <w:rPr>
          <w:sz w:val="36"/>
          <w:szCs w:val="36"/>
        </w:rPr>
        <w:t>s</w:t>
      </w:r>
      <w:r w:rsidRPr="00402EFF">
        <w:rPr>
          <w:sz w:val="36"/>
          <w:szCs w:val="36"/>
        </w:rPr>
        <w:t>outěže</w:t>
      </w:r>
    </w:p>
    <w:p w:rsidR="00BB019D" w:rsidRPr="0063518E" w:rsidRDefault="00BB019D" w:rsidP="00402EFF">
      <w:pPr>
        <w:rPr>
          <w:sz w:val="36"/>
          <w:szCs w:val="36"/>
          <w:u w:val="single"/>
        </w:rPr>
      </w:pPr>
      <w:r w:rsidRPr="0063518E">
        <w:rPr>
          <w:sz w:val="36"/>
          <w:szCs w:val="36"/>
          <w:u w:val="single"/>
        </w:rPr>
        <w:lastRenderedPageBreak/>
        <w:t>Jednání zakázané v</w:t>
      </w:r>
      <w:r w:rsidR="0063518E">
        <w:rPr>
          <w:sz w:val="36"/>
          <w:szCs w:val="36"/>
          <w:u w:val="single"/>
        </w:rPr>
        <w:t> </w:t>
      </w:r>
      <w:r w:rsidRPr="0063518E">
        <w:rPr>
          <w:sz w:val="36"/>
          <w:szCs w:val="36"/>
          <w:u w:val="single"/>
        </w:rPr>
        <w:t>HS</w:t>
      </w:r>
      <w:r w:rsidR="0063518E">
        <w:rPr>
          <w:sz w:val="36"/>
          <w:szCs w:val="36"/>
          <w:u w:val="single"/>
        </w:rPr>
        <w:t xml:space="preserve">: </w:t>
      </w:r>
    </w:p>
    <w:p w:rsidR="00BB019D" w:rsidRPr="00B46F8A" w:rsidRDefault="00BB019D" w:rsidP="00B46F8A">
      <w:pPr>
        <w:pStyle w:val="Odstavecseseznamem"/>
        <w:numPr>
          <w:ilvl w:val="0"/>
          <w:numId w:val="3"/>
        </w:numPr>
        <w:rPr>
          <w:sz w:val="36"/>
          <w:szCs w:val="36"/>
        </w:rPr>
      </w:pPr>
      <w:r w:rsidRPr="007A3598">
        <w:rPr>
          <w:sz w:val="36"/>
          <w:szCs w:val="36"/>
          <w:u w:val="single"/>
        </w:rPr>
        <w:t>Kartelové dohody</w:t>
      </w:r>
      <w:r w:rsidR="004025B2" w:rsidRPr="007A3598">
        <w:rPr>
          <w:sz w:val="36"/>
          <w:szCs w:val="36"/>
          <w:u w:val="single"/>
        </w:rPr>
        <w:t xml:space="preserve"> - Zakázané dohody</w:t>
      </w:r>
      <w:r w:rsidR="004025B2" w:rsidRPr="00B46F8A">
        <w:rPr>
          <w:sz w:val="36"/>
          <w:szCs w:val="36"/>
        </w:rPr>
        <w:t xml:space="preserve"> - kartely. ... Zákon užívá p</w:t>
      </w:r>
      <w:r w:rsidR="00C63898" w:rsidRPr="00B46F8A">
        <w:rPr>
          <w:sz w:val="36"/>
          <w:szCs w:val="36"/>
        </w:rPr>
        <w:t>ojem „dohody narušující soutěž“</w:t>
      </w:r>
    </w:p>
    <w:p w:rsidR="00C63898" w:rsidRDefault="00C63898" w:rsidP="00C63898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Př. </w:t>
      </w:r>
      <w:r w:rsidRPr="00C63898">
        <w:rPr>
          <w:i/>
          <w:sz w:val="36"/>
          <w:szCs w:val="36"/>
        </w:rPr>
        <w:t>Nejznámějším a nejvíce nebezpečným příkladem kartelových dohod jsou dohody o přímém určení cen. Podnikatelé nastolí vyšší jednotné ceny a doplatí na to vždy spotřebitel, protože nemá možnost nakupovat produkty za konkurenční ceny, ale pouze za ceny určené kartelovou dohodou</w:t>
      </w:r>
      <w:r>
        <w:rPr>
          <w:sz w:val="36"/>
          <w:szCs w:val="36"/>
        </w:rPr>
        <w:t xml:space="preserve">- </w:t>
      </w:r>
      <w:r w:rsidRPr="00C63898">
        <w:rPr>
          <w:sz w:val="36"/>
          <w:szCs w:val="36"/>
        </w:rPr>
        <w:t>kartelové dohody umožňují to, aby si firmy monopolizovaly trh</w:t>
      </w:r>
    </w:p>
    <w:p w:rsidR="00C63898" w:rsidRPr="00C63898" w:rsidRDefault="007A3598" w:rsidP="00C63898">
      <w:pPr>
        <w:rPr>
          <w:sz w:val="36"/>
          <w:szCs w:val="36"/>
        </w:rPr>
      </w:pPr>
      <w:r>
        <w:rPr>
          <w:sz w:val="36"/>
          <w:szCs w:val="36"/>
        </w:rPr>
        <w:t xml:space="preserve">Za zajímavé jsou zde uvedeny následující sankce: </w:t>
      </w:r>
    </w:p>
    <w:p w:rsidR="00C63898" w:rsidRPr="007A3598" w:rsidRDefault="00C63898" w:rsidP="00C63898">
      <w:pPr>
        <w:rPr>
          <w:i/>
          <w:sz w:val="36"/>
          <w:szCs w:val="36"/>
        </w:rPr>
      </w:pPr>
      <w:r w:rsidRPr="007A3598">
        <w:rPr>
          <w:i/>
          <w:sz w:val="36"/>
          <w:szCs w:val="36"/>
        </w:rPr>
        <w:t xml:space="preserve">120 mil. Kč pokuty bylo uděleno pekárenské společnosti DELTA PEKÁRNY a.s., ODKOLEK a.s. a PENAM spol. s r.o. kvůli jednání ve vzájemné shodě při určování prodejních cen pekárenských výrobků. Existence kartelu byla pravomocně potvrzena. Prvnímu stupni předseda vrátil pouze část týkající se odůvodnění výše pokuty. V novém rozhodnutí pokuta činila 66 mil. korun. Následně byl podán rozklad a v </w:t>
      </w:r>
      <w:r w:rsidR="00741C18">
        <w:rPr>
          <w:i/>
          <w:sz w:val="36"/>
          <w:szCs w:val="36"/>
        </w:rPr>
        <w:t>d</w:t>
      </w:r>
      <w:r w:rsidRPr="007A3598">
        <w:rPr>
          <w:i/>
          <w:sz w:val="36"/>
          <w:szCs w:val="36"/>
        </w:rPr>
        <w:t>ruhostupňovém řízení byla pokuta v srpnu 2006 snížena na 52,8 mil. Následně však Krajský soud v Brně zrušil rozhodnutí o existenci kartelu, což v září 2008 potvrdil i Nejvyšší správní soud. Pokuta byla uložena znovu pravomocně na počátku roku 2009.</w:t>
      </w:r>
    </w:p>
    <w:p w:rsidR="00C63898" w:rsidRPr="00C63898" w:rsidRDefault="00C63898" w:rsidP="00C63898">
      <w:pPr>
        <w:rPr>
          <w:sz w:val="36"/>
          <w:szCs w:val="36"/>
        </w:rPr>
      </w:pPr>
    </w:p>
    <w:p w:rsidR="00C63898" w:rsidRPr="007A3598" w:rsidRDefault="00C63898" w:rsidP="00C63898">
      <w:pPr>
        <w:rPr>
          <w:i/>
          <w:sz w:val="36"/>
          <w:szCs w:val="36"/>
        </w:rPr>
      </w:pPr>
      <w:r w:rsidRPr="007A3598">
        <w:rPr>
          <w:i/>
          <w:sz w:val="36"/>
          <w:szCs w:val="36"/>
        </w:rPr>
        <w:t>51 mil. Kč pokuty bylo uděleno společnosti BILLA, spol. s r.o. (28 mil. Kč) a JULIUS MEINL, a.s. (23 mil. Kč) za dohodu o koordinaci a slaďování nákupních cen zboží a obchodních</w:t>
      </w:r>
      <w:r w:rsidRPr="00C63898">
        <w:rPr>
          <w:sz w:val="36"/>
          <w:szCs w:val="36"/>
        </w:rPr>
        <w:t xml:space="preserve"> </w:t>
      </w:r>
      <w:r w:rsidRPr="007A3598">
        <w:rPr>
          <w:i/>
          <w:sz w:val="36"/>
          <w:szCs w:val="36"/>
        </w:rPr>
        <w:lastRenderedPageBreak/>
        <w:t>podmínek vůči svým dodavatelům v letech 2001 a 2002. V meritu věci rozhodl Krajský soud v létě 2006. Existenci kartelu potvrdil, vrátil k projednání část týkající se výše pokut. Pokuty byly nově vyčísleny v březnu 2007 a sníženy oproti původním o 15 % na 23,80 mil. resp. 19,55 mil. korun.</w:t>
      </w:r>
    </w:p>
    <w:p w:rsidR="00C63898" w:rsidRPr="00C63898" w:rsidRDefault="00C63898" w:rsidP="00C63898">
      <w:pPr>
        <w:rPr>
          <w:sz w:val="36"/>
          <w:szCs w:val="36"/>
        </w:rPr>
      </w:pPr>
    </w:p>
    <w:p w:rsidR="00C63898" w:rsidRPr="00C63898" w:rsidRDefault="00C63898" w:rsidP="00C63898">
      <w:pPr>
        <w:rPr>
          <w:sz w:val="36"/>
          <w:szCs w:val="36"/>
        </w:rPr>
      </w:pPr>
      <w:r w:rsidRPr="007A3598">
        <w:rPr>
          <w:sz w:val="36"/>
          <w:szCs w:val="36"/>
          <w:u w:val="single"/>
        </w:rPr>
        <w:t>Nejvyšší pokuty v historii Evropské komise</w:t>
      </w:r>
      <w:r w:rsidRPr="00C63898">
        <w:rPr>
          <w:sz w:val="36"/>
          <w:szCs w:val="36"/>
        </w:rPr>
        <w:t>:</w:t>
      </w:r>
    </w:p>
    <w:p w:rsidR="00C63898" w:rsidRPr="00C63898" w:rsidRDefault="00C63898" w:rsidP="00C63898">
      <w:pPr>
        <w:rPr>
          <w:sz w:val="36"/>
          <w:szCs w:val="36"/>
        </w:rPr>
      </w:pPr>
      <w:r w:rsidRPr="00C63898">
        <w:rPr>
          <w:sz w:val="36"/>
          <w:szCs w:val="36"/>
        </w:rPr>
        <w:t>Zatím nejvyšší pokuta, kterou Evropská komise za vytvoření kartelu udělila, se v roce 2001 týkala výrobců vitaminových preparátů. Pokuta tehdy činila 790,5 milionu eur (asi 22 miliard Kč).</w:t>
      </w:r>
    </w:p>
    <w:p w:rsidR="00C63898" w:rsidRPr="00C63898" w:rsidRDefault="00C63898" w:rsidP="00C63898">
      <w:pPr>
        <w:rPr>
          <w:sz w:val="36"/>
          <w:szCs w:val="36"/>
        </w:rPr>
      </w:pPr>
      <w:r w:rsidRPr="00C63898">
        <w:rPr>
          <w:sz w:val="36"/>
          <w:szCs w:val="36"/>
        </w:rPr>
        <w:t>Druhá nejvyšší pokuta od EK převyšující 750 milionu eur byla udělena v roce 2007 deseti společnostem za dohodu při stanovení cen zařízení používaných energetickými společnostmi, přičemž nejvyšší postihla společnost Siemens.</w:t>
      </w:r>
    </w:p>
    <w:p w:rsidR="00C63898" w:rsidRPr="00C63898" w:rsidRDefault="00C63898" w:rsidP="00C63898">
      <w:pPr>
        <w:rPr>
          <w:sz w:val="36"/>
          <w:szCs w:val="36"/>
        </w:rPr>
      </w:pPr>
      <w:r w:rsidRPr="00C63898">
        <w:rPr>
          <w:sz w:val="36"/>
          <w:szCs w:val="36"/>
        </w:rPr>
        <w:t>Třetí nejvyšší byla udělena roku 2006 českému Unipetrolu. Sankce postihly také společnosti Bayer, Shell, Dow Chemical, Eni a Trade-Stomil. Společnosti Bayer byla ale sankce nakonec odpuštěna, protože jako první existenci kartelu ohlásila. Pokuta byla v celkové výši 519 milionů eur.</w:t>
      </w:r>
    </w:p>
    <w:p w:rsidR="00C63898" w:rsidRPr="00C63898" w:rsidRDefault="00C63898" w:rsidP="00C63898">
      <w:pPr>
        <w:rPr>
          <w:sz w:val="36"/>
          <w:szCs w:val="36"/>
        </w:rPr>
      </w:pPr>
      <w:r w:rsidRPr="00C63898">
        <w:rPr>
          <w:sz w:val="36"/>
          <w:szCs w:val="36"/>
        </w:rPr>
        <w:t>Čtvrtá je z roku 2002 a činila 478,3 milionu eur, týkala se výrobců sádrokartonu.</w:t>
      </w:r>
    </w:p>
    <w:p w:rsidR="00C63898" w:rsidRPr="00C63898" w:rsidRDefault="00C63898" w:rsidP="00C63898">
      <w:pPr>
        <w:rPr>
          <w:sz w:val="36"/>
          <w:szCs w:val="36"/>
        </w:rPr>
      </w:pPr>
    </w:p>
    <w:p w:rsidR="00C63898" w:rsidRPr="007A3598" w:rsidRDefault="00C63898" w:rsidP="00C63898">
      <w:pPr>
        <w:rPr>
          <w:sz w:val="36"/>
          <w:szCs w:val="36"/>
          <w:u w:val="single"/>
        </w:rPr>
      </w:pPr>
      <w:r w:rsidRPr="007A3598">
        <w:rPr>
          <w:sz w:val="36"/>
          <w:szCs w:val="36"/>
          <w:u w:val="single"/>
        </w:rPr>
        <w:t>Přehled nejvyšších pokut uložených ÚOHS:</w:t>
      </w:r>
    </w:p>
    <w:p w:rsidR="00C63898" w:rsidRPr="00C63898" w:rsidRDefault="00C63898" w:rsidP="00C63898">
      <w:pPr>
        <w:rPr>
          <w:sz w:val="36"/>
          <w:szCs w:val="36"/>
        </w:rPr>
      </w:pPr>
      <w:r w:rsidRPr="00C63898">
        <w:rPr>
          <w:sz w:val="36"/>
          <w:szCs w:val="36"/>
        </w:rPr>
        <w:t xml:space="preserve">Nejvyšší částka činí 941,881 mil. Kč. Pokuta se týkala cca 16-ti největších výrobců tzv. plynem izolovaného spínacího ústrojí </w:t>
      </w:r>
      <w:r w:rsidRPr="00C63898">
        <w:rPr>
          <w:sz w:val="36"/>
          <w:szCs w:val="36"/>
        </w:rPr>
        <w:lastRenderedPageBreak/>
        <w:t>(PISU). Účastníci řízení se mezi sebou domlouvali na tom, kdo nabídne jakou cenu PISU, aby došlo k přidělení zakázky předem dohodnuté společnosti.</w:t>
      </w:r>
    </w:p>
    <w:p w:rsidR="00C63898" w:rsidRPr="00C63898" w:rsidRDefault="00C63898" w:rsidP="00C63898">
      <w:pPr>
        <w:rPr>
          <w:sz w:val="36"/>
          <w:szCs w:val="36"/>
        </w:rPr>
      </w:pPr>
      <w:r w:rsidRPr="00C63898">
        <w:rPr>
          <w:sz w:val="36"/>
          <w:szCs w:val="36"/>
        </w:rPr>
        <w:t>Druhá nejvyšší 484 mil. Kč pokuta za kartel šesti stavebních spořitelen.</w:t>
      </w:r>
    </w:p>
    <w:p w:rsidR="00C63898" w:rsidRDefault="00C63898" w:rsidP="00C63898">
      <w:pPr>
        <w:rPr>
          <w:sz w:val="36"/>
          <w:szCs w:val="36"/>
        </w:rPr>
      </w:pPr>
      <w:r w:rsidRPr="00C63898">
        <w:rPr>
          <w:sz w:val="36"/>
          <w:szCs w:val="36"/>
        </w:rPr>
        <w:t>Třetí 370 mil. Kč za zneužití dominantního postavení RWE Transgas na trhu s plynem.</w:t>
      </w:r>
    </w:p>
    <w:p w:rsidR="00B46F8A" w:rsidRDefault="00C63898" w:rsidP="00B46F8A">
      <w:pPr>
        <w:rPr>
          <w:sz w:val="24"/>
          <w:szCs w:val="24"/>
        </w:rPr>
      </w:pPr>
      <w:r w:rsidRPr="00B46F8A">
        <w:rPr>
          <w:sz w:val="24"/>
          <w:szCs w:val="24"/>
        </w:rPr>
        <w:t xml:space="preserve">Zdroj: </w:t>
      </w:r>
      <w:hyperlink r:id="rId7" w:history="1">
        <w:r w:rsidR="00B46F8A" w:rsidRPr="007A3598">
          <w:rPr>
            <w:rStyle w:val="Hypertextovodkaz"/>
            <w:color w:val="auto"/>
            <w:sz w:val="24"/>
            <w:szCs w:val="24"/>
          </w:rPr>
          <w:t>https://turbo.cdv.tul.cz/mod/page/</w:t>
        </w:r>
      </w:hyperlink>
    </w:p>
    <w:p w:rsidR="00B46F8A" w:rsidRPr="007A3598" w:rsidRDefault="00B46F8A" w:rsidP="00B46F8A">
      <w:pPr>
        <w:pStyle w:val="Odstavecseseznamem"/>
        <w:numPr>
          <w:ilvl w:val="0"/>
          <w:numId w:val="3"/>
        </w:numPr>
        <w:rPr>
          <w:sz w:val="36"/>
          <w:szCs w:val="36"/>
          <w:u w:val="single"/>
        </w:rPr>
      </w:pPr>
      <w:r w:rsidRPr="007A3598">
        <w:rPr>
          <w:sz w:val="36"/>
          <w:szCs w:val="36"/>
          <w:u w:val="single"/>
        </w:rPr>
        <w:t>Zneužití dominantního postavení na trh</w:t>
      </w:r>
      <w:r w:rsidR="007A3598" w:rsidRPr="007A3598">
        <w:rPr>
          <w:sz w:val="36"/>
          <w:szCs w:val="36"/>
          <w:u w:val="single"/>
        </w:rPr>
        <w:t>u</w:t>
      </w:r>
    </w:p>
    <w:p w:rsidR="007A3598" w:rsidRDefault="007A3598" w:rsidP="007A3598">
      <w:pPr>
        <w:ind w:left="360"/>
        <w:rPr>
          <w:sz w:val="36"/>
          <w:szCs w:val="36"/>
        </w:rPr>
      </w:pPr>
      <w:r w:rsidRPr="007A3598">
        <w:rPr>
          <w:sz w:val="36"/>
          <w:szCs w:val="36"/>
        </w:rPr>
        <w:t xml:space="preserve">Pokud má společnost na daném trhu silné postavení, může omezovat hospodářskou soutěž. Dominantní postavení samo o sobě sice hospodářskou soutěž nenarušuje, avšak pokud jej společnost využije k omezování konkurence, je to považováno za </w:t>
      </w:r>
      <w:r>
        <w:rPr>
          <w:sz w:val="36"/>
          <w:szCs w:val="36"/>
        </w:rPr>
        <w:t>zneužití dominantního postavení.</w:t>
      </w:r>
    </w:p>
    <w:p w:rsidR="007A3598" w:rsidRPr="007A3598" w:rsidRDefault="007A3598" w:rsidP="007A3598">
      <w:pPr>
        <w:ind w:left="360"/>
        <w:rPr>
          <w:sz w:val="36"/>
          <w:szCs w:val="36"/>
        </w:rPr>
      </w:pPr>
      <w:r w:rsidRPr="007A3598">
        <w:rPr>
          <w:sz w:val="36"/>
          <w:szCs w:val="36"/>
        </w:rPr>
        <w:t>O zneužití dominantího postavení se jedná například v případě, kdy společnosti:</w:t>
      </w:r>
    </w:p>
    <w:p w:rsidR="007A3598" w:rsidRPr="007A3598" w:rsidRDefault="007A3598" w:rsidP="007A3598">
      <w:pPr>
        <w:ind w:left="360"/>
        <w:rPr>
          <w:i/>
          <w:sz w:val="36"/>
          <w:szCs w:val="36"/>
        </w:rPr>
      </w:pPr>
      <w:r w:rsidRPr="007A3598">
        <w:rPr>
          <w:i/>
          <w:sz w:val="36"/>
          <w:szCs w:val="36"/>
        </w:rPr>
        <w:t>účtují nepřiměřeně vysoké ceny</w:t>
      </w:r>
    </w:p>
    <w:p w:rsidR="007A3598" w:rsidRPr="007A3598" w:rsidRDefault="007A3598" w:rsidP="007A3598">
      <w:pPr>
        <w:ind w:left="360"/>
        <w:rPr>
          <w:i/>
          <w:sz w:val="36"/>
          <w:szCs w:val="36"/>
        </w:rPr>
      </w:pPr>
      <w:r w:rsidRPr="007A3598">
        <w:rPr>
          <w:i/>
          <w:sz w:val="36"/>
          <w:szCs w:val="36"/>
        </w:rPr>
        <w:t>připravují konkurenci o zákazníky tím, že prodávají pod cenou, s čímž menší konkurenční společnosti nemohou soupeřit</w:t>
      </w:r>
    </w:p>
    <w:p w:rsidR="007A3598" w:rsidRPr="007A3598" w:rsidRDefault="007A3598" w:rsidP="007A3598">
      <w:pPr>
        <w:ind w:left="360"/>
        <w:rPr>
          <w:sz w:val="36"/>
          <w:szCs w:val="36"/>
        </w:rPr>
      </w:pPr>
      <w:r w:rsidRPr="007A3598">
        <w:rPr>
          <w:i/>
          <w:sz w:val="36"/>
          <w:szCs w:val="36"/>
        </w:rPr>
        <w:t>odlákávají zákazníky konkurence na daném nebo souvisejícím trhu tím, že zákazníky nutí kupovat výrobky,</w:t>
      </w:r>
      <w:r w:rsidRPr="007A3598">
        <w:rPr>
          <w:sz w:val="36"/>
          <w:szCs w:val="36"/>
        </w:rPr>
        <w:t xml:space="preserve"> které jsou uváděny do umělého vztahu k populárnějšímu, žádanějšímu produktu</w:t>
      </w:r>
    </w:p>
    <w:p w:rsidR="007A3598" w:rsidRPr="007A3598" w:rsidRDefault="007A3598" w:rsidP="007A3598">
      <w:pPr>
        <w:ind w:left="360"/>
        <w:rPr>
          <w:sz w:val="36"/>
          <w:szCs w:val="36"/>
        </w:rPr>
      </w:pPr>
      <w:r w:rsidRPr="007A3598">
        <w:rPr>
          <w:sz w:val="36"/>
          <w:szCs w:val="36"/>
        </w:rPr>
        <w:t>odmítají určíté zákazníky nebo zvýhodňují ty, kteří odebírají všechno jejich zboží nebo jeho valnou část</w:t>
      </w:r>
    </w:p>
    <w:p w:rsidR="007A3598" w:rsidRDefault="007A3598" w:rsidP="007A3598">
      <w:pPr>
        <w:ind w:left="360"/>
        <w:rPr>
          <w:sz w:val="36"/>
          <w:szCs w:val="36"/>
        </w:rPr>
      </w:pPr>
      <w:r w:rsidRPr="007A3598">
        <w:rPr>
          <w:sz w:val="36"/>
          <w:szCs w:val="36"/>
        </w:rPr>
        <w:lastRenderedPageBreak/>
        <w:t>podmiňují prodej jednoho výrobku koupí jiného</w:t>
      </w:r>
      <w:r>
        <w:rPr>
          <w:sz w:val="36"/>
          <w:szCs w:val="36"/>
        </w:rPr>
        <w:t>Př.</w:t>
      </w:r>
    </w:p>
    <w:p w:rsidR="007A3598" w:rsidRPr="007A3598" w:rsidRDefault="007A3598" w:rsidP="007A3598">
      <w:pPr>
        <w:ind w:left="360"/>
        <w:rPr>
          <w:sz w:val="24"/>
          <w:szCs w:val="24"/>
        </w:rPr>
      </w:pPr>
      <w:r w:rsidRPr="007A3598">
        <w:rPr>
          <w:sz w:val="24"/>
          <w:szCs w:val="24"/>
        </w:rPr>
        <w:t xml:space="preserve">Zdroj: https://ec.europa.eu/competition/ </w:t>
      </w:r>
    </w:p>
    <w:p w:rsidR="00BB019D" w:rsidRDefault="00C1461F" w:rsidP="00C1461F">
      <w:pPr>
        <w:pStyle w:val="Odstavecseseznamem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 xml:space="preserve">Zákaz zákonem vymezných fúzí (koncenterací) bez souhlasu ÚOHS </w:t>
      </w:r>
    </w:p>
    <w:p w:rsidR="00C1461F" w:rsidRPr="00C1461F" w:rsidRDefault="00C1461F" w:rsidP="00C1461F">
      <w:pPr>
        <w:rPr>
          <w:sz w:val="36"/>
          <w:szCs w:val="36"/>
        </w:rPr>
      </w:pPr>
      <w:r w:rsidRPr="00C1461F">
        <w:rPr>
          <w:i/>
          <w:sz w:val="36"/>
          <w:szCs w:val="36"/>
        </w:rPr>
        <w:t xml:space="preserve">Pro případ hlubšího zájmu uvádím odkaz na praktické příklady: </w:t>
      </w:r>
      <w:hyperlink r:id="rId8" w:history="1">
        <w:r w:rsidRPr="00C1461F">
          <w:rPr>
            <w:rStyle w:val="Hypertextovodkaz"/>
            <w:i/>
            <w:color w:val="auto"/>
            <w:sz w:val="36"/>
            <w:szCs w:val="36"/>
          </w:rPr>
          <w:t>https://is.ambis.cz/th/m1c7h/Pravni_uprava_kontroly_fuzi_dle_SR_a_CR.pdf</w:t>
        </w:r>
      </w:hyperlink>
      <w:r w:rsidRPr="00C1461F">
        <w:rPr>
          <w:i/>
          <w:sz w:val="36"/>
          <w:szCs w:val="36"/>
        </w:rPr>
        <w:t xml:space="preserve"> - str. 55 a násl</w:t>
      </w:r>
      <w:r>
        <w:rPr>
          <w:sz w:val="36"/>
          <w:szCs w:val="36"/>
        </w:rPr>
        <w:t xml:space="preserve">. </w:t>
      </w:r>
    </w:p>
    <w:p w:rsidR="00BB019D" w:rsidRDefault="004025B2" w:rsidP="00BB019D">
      <w:pPr>
        <w:rPr>
          <w:sz w:val="36"/>
          <w:szCs w:val="36"/>
        </w:rPr>
      </w:pPr>
      <w:r w:rsidRPr="00C1461F">
        <w:rPr>
          <w:sz w:val="36"/>
          <w:szCs w:val="36"/>
          <w:u w:val="single"/>
        </w:rPr>
        <w:t>Činnost ÚOHS</w:t>
      </w:r>
      <w:r>
        <w:rPr>
          <w:sz w:val="36"/>
          <w:szCs w:val="36"/>
        </w:rPr>
        <w:t xml:space="preserve">: </w:t>
      </w:r>
    </w:p>
    <w:p w:rsidR="004025B2" w:rsidRDefault="00C1461F" w:rsidP="004025B2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Kontrola a r</w:t>
      </w:r>
      <w:r w:rsidR="004025B2">
        <w:rPr>
          <w:sz w:val="36"/>
          <w:szCs w:val="36"/>
        </w:rPr>
        <w:t xml:space="preserve">egulace podnikání na volném trhu </w:t>
      </w:r>
      <w:r>
        <w:rPr>
          <w:sz w:val="36"/>
          <w:szCs w:val="36"/>
        </w:rPr>
        <w:t>-</w:t>
      </w:r>
    </w:p>
    <w:p w:rsidR="00C475A6" w:rsidRDefault="00C1461F" w:rsidP="00C1461F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 ústřední orgán</w:t>
      </w:r>
      <w:r w:rsidRPr="00C1461F">
        <w:rPr>
          <w:sz w:val="36"/>
          <w:szCs w:val="36"/>
        </w:rPr>
        <w:t xml:space="preserve"> </w:t>
      </w:r>
      <w:r>
        <w:rPr>
          <w:sz w:val="36"/>
          <w:szCs w:val="36"/>
        </w:rPr>
        <w:t>státní správy České republiky</w:t>
      </w:r>
    </w:p>
    <w:p w:rsidR="00C1461F" w:rsidRDefault="00C1461F" w:rsidP="00C1461F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C475A6">
        <w:rPr>
          <w:sz w:val="36"/>
          <w:szCs w:val="36"/>
        </w:rPr>
        <w:t>P</w:t>
      </w:r>
      <w:r>
        <w:rPr>
          <w:sz w:val="36"/>
          <w:szCs w:val="36"/>
        </w:rPr>
        <w:t>ravomoce</w:t>
      </w:r>
      <w:r w:rsidR="00C475A6">
        <w:rPr>
          <w:sz w:val="36"/>
          <w:szCs w:val="36"/>
        </w:rPr>
        <w:t xml:space="preserve"> (zejména): </w:t>
      </w:r>
    </w:p>
    <w:p w:rsidR="00C1461F" w:rsidRDefault="00C1461F" w:rsidP="00C1461F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 w:rsidRPr="00C1461F">
        <w:rPr>
          <w:sz w:val="36"/>
          <w:szCs w:val="36"/>
        </w:rPr>
        <w:t xml:space="preserve">v oblasti ochrany hospodářské soutěže, </w:t>
      </w:r>
    </w:p>
    <w:p w:rsidR="00C1461F" w:rsidRDefault="00C1461F" w:rsidP="00C1461F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dohled</w:t>
      </w:r>
      <w:r w:rsidRPr="00C1461F">
        <w:rPr>
          <w:sz w:val="36"/>
          <w:szCs w:val="36"/>
        </w:rPr>
        <w:t xml:space="preserve"> nad zadáváním veřejných zakázek, </w:t>
      </w:r>
    </w:p>
    <w:p w:rsidR="00C475A6" w:rsidRDefault="00C475A6" w:rsidP="00C475A6">
      <w:pPr>
        <w:pStyle w:val="Odstavecseseznamem"/>
        <w:rPr>
          <w:sz w:val="36"/>
          <w:szCs w:val="36"/>
        </w:rPr>
      </w:pPr>
    </w:p>
    <w:p w:rsidR="00C475A6" w:rsidRDefault="00C1461F" w:rsidP="00C1461F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 w:rsidRPr="00C475A6">
        <w:rPr>
          <w:sz w:val="36"/>
          <w:szCs w:val="36"/>
          <w:u w:val="single"/>
        </w:rPr>
        <w:t>Úřad je řízen předsedou</w:t>
      </w:r>
    </w:p>
    <w:p w:rsidR="00C475A6" w:rsidRPr="00C475A6" w:rsidRDefault="00C475A6" w:rsidP="00C475A6">
      <w:pPr>
        <w:pStyle w:val="Odstavecseseznamem"/>
        <w:rPr>
          <w:sz w:val="36"/>
          <w:szCs w:val="36"/>
        </w:rPr>
      </w:pPr>
    </w:p>
    <w:p w:rsidR="00C1461F" w:rsidRDefault="00C475A6" w:rsidP="00C1461F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Jmenuje ho  prezident republiky -</w:t>
      </w:r>
      <w:r w:rsidR="00C1461F" w:rsidRPr="00C1461F">
        <w:rPr>
          <w:sz w:val="36"/>
          <w:szCs w:val="36"/>
        </w:rPr>
        <w:t xml:space="preserve"> šestileté funkční období.</w:t>
      </w:r>
    </w:p>
    <w:p w:rsidR="00B83CA3" w:rsidRPr="00B83CA3" w:rsidRDefault="00B83CA3" w:rsidP="00B83CA3">
      <w:pPr>
        <w:pStyle w:val="Odstavecseseznamem"/>
        <w:rPr>
          <w:sz w:val="36"/>
          <w:szCs w:val="36"/>
        </w:rPr>
      </w:pPr>
    </w:p>
    <w:p w:rsidR="00B83CA3" w:rsidRDefault="00B83CA3" w:rsidP="00B83CA3">
      <w:pPr>
        <w:rPr>
          <w:sz w:val="36"/>
          <w:szCs w:val="36"/>
        </w:rPr>
      </w:pPr>
    </w:p>
    <w:p w:rsidR="00B83CA3" w:rsidRDefault="00B83CA3" w:rsidP="00B83CA3">
      <w:pPr>
        <w:rPr>
          <w:sz w:val="36"/>
          <w:szCs w:val="36"/>
        </w:rPr>
      </w:pPr>
    </w:p>
    <w:p w:rsidR="00B83CA3" w:rsidRDefault="00B83CA3" w:rsidP="00B83CA3">
      <w:pPr>
        <w:rPr>
          <w:sz w:val="36"/>
          <w:szCs w:val="36"/>
        </w:rPr>
      </w:pPr>
    </w:p>
    <w:p w:rsidR="00B83CA3" w:rsidRDefault="00B83CA3" w:rsidP="00B83CA3">
      <w:pPr>
        <w:rPr>
          <w:sz w:val="36"/>
          <w:szCs w:val="36"/>
        </w:rPr>
      </w:pPr>
    </w:p>
    <w:p w:rsidR="00B83CA3" w:rsidRDefault="00B83CA3" w:rsidP="00B83CA3">
      <w:pPr>
        <w:rPr>
          <w:sz w:val="36"/>
          <w:szCs w:val="36"/>
        </w:rPr>
      </w:pPr>
    </w:p>
    <w:p w:rsidR="00B83CA3" w:rsidRDefault="00B83CA3" w:rsidP="00B83CA3">
      <w:pPr>
        <w:rPr>
          <w:sz w:val="36"/>
          <w:szCs w:val="36"/>
        </w:rPr>
      </w:pPr>
    </w:p>
    <w:p w:rsidR="00B83CA3" w:rsidRPr="00B83CA3" w:rsidRDefault="00B83CA3" w:rsidP="00B83CA3">
      <w:pPr>
        <w:rPr>
          <w:sz w:val="36"/>
          <w:szCs w:val="36"/>
        </w:rPr>
      </w:pPr>
      <w:r w:rsidRPr="00B83CA3">
        <w:rPr>
          <w:sz w:val="36"/>
          <w:szCs w:val="36"/>
        </w:rPr>
        <w:lastRenderedPageBreak/>
        <w:t>NEKALÁ SOUTĚŽ</w:t>
      </w:r>
    </w:p>
    <w:p w:rsidR="00B83CA3" w:rsidRDefault="00B83CA3" w:rsidP="00B83CA3">
      <w:pPr>
        <w:rPr>
          <w:sz w:val="36"/>
          <w:szCs w:val="36"/>
        </w:rPr>
      </w:pPr>
      <w:r>
        <w:rPr>
          <w:sz w:val="36"/>
          <w:szCs w:val="36"/>
        </w:rPr>
        <w:t xml:space="preserve">Charakteristika: </w:t>
      </w:r>
    </w:p>
    <w:p w:rsidR="00B83CA3" w:rsidRPr="00B83CA3" w:rsidRDefault="00B83CA3" w:rsidP="00B83CA3">
      <w:pPr>
        <w:shd w:val="clear" w:color="auto" w:fill="BDD6EE" w:themeFill="accent1" w:themeFillTint="66"/>
        <w:rPr>
          <w:b/>
          <w:sz w:val="36"/>
          <w:szCs w:val="36"/>
        </w:rPr>
      </w:pPr>
      <w:r>
        <w:rPr>
          <w:sz w:val="36"/>
          <w:szCs w:val="36"/>
        </w:rPr>
        <w:t>-</w:t>
      </w:r>
      <w:r w:rsidRPr="00B83CA3">
        <w:rPr>
          <w:b/>
          <w:sz w:val="36"/>
          <w:szCs w:val="36"/>
        </w:rPr>
        <w:t xml:space="preserve">Jednání v hospodářské soutěži, </w:t>
      </w:r>
    </w:p>
    <w:p w:rsidR="00B83CA3" w:rsidRPr="00B83CA3" w:rsidRDefault="00B83CA3" w:rsidP="00B83CA3">
      <w:pPr>
        <w:shd w:val="clear" w:color="auto" w:fill="BDD6EE" w:themeFill="accent1" w:themeFillTint="66"/>
        <w:rPr>
          <w:b/>
          <w:sz w:val="36"/>
          <w:szCs w:val="36"/>
        </w:rPr>
      </w:pPr>
      <w:r w:rsidRPr="00B83CA3">
        <w:rPr>
          <w:b/>
          <w:sz w:val="36"/>
          <w:szCs w:val="36"/>
        </w:rPr>
        <w:t xml:space="preserve">-jednání v rozporu s dobrými mravy soutěže </w:t>
      </w:r>
    </w:p>
    <w:p w:rsidR="00B83CA3" w:rsidRPr="00B83CA3" w:rsidRDefault="00B83CA3" w:rsidP="00B83CA3">
      <w:pPr>
        <w:shd w:val="clear" w:color="auto" w:fill="BDD6EE" w:themeFill="accent1" w:themeFillTint="66"/>
        <w:rPr>
          <w:b/>
          <w:sz w:val="36"/>
          <w:szCs w:val="36"/>
        </w:rPr>
      </w:pPr>
      <w:r w:rsidRPr="00B83CA3">
        <w:rPr>
          <w:b/>
          <w:sz w:val="36"/>
          <w:szCs w:val="36"/>
        </w:rPr>
        <w:t xml:space="preserve">a </w:t>
      </w:r>
    </w:p>
    <w:p w:rsidR="00B83CA3" w:rsidRDefault="00B83CA3" w:rsidP="00B83CA3">
      <w:pPr>
        <w:shd w:val="clear" w:color="auto" w:fill="BDD6EE" w:themeFill="accent1" w:themeFillTint="66"/>
        <w:rPr>
          <w:b/>
          <w:sz w:val="36"/>
          <w:szCs w:val="36"/>
        </w:rPr>
      </w:pPr>
      <w:r w:rsidRPr="00B83CA3">
        <w:rPr>
          <w:b/>
          <w:sz w:val="36"/>
          <w:szCs w:val="36"/>
        </w:rPr>
        <w:t xml:space="preserve">-jednání, které </w:t>
      </w:r>
      <w:r w:rsidRPr="00EE6AFC">
        <w:rPr>
          <w:b/>
          <w:sz w:val="36"/>
          <w:szCs w:val="36"/>
          <w:u w:val="single"/>
        </w:rPr>
        <w:t>je  způsobilé přivodit</w:t>
      </w:r>
      <w:r w:rsidRPr="00B83CA3">
        <w:rPr>
          <w:b/>
          <w:sz w:val="36"/>
          <w:szCs w:val="36"/>
        </w:rPr>
        <w:t xml:space="preserve"> újmu jiným soutěžitelům nebo spotřebitelům</w:t>
      </w:r>
    </w:p>
    <w:p w:rsidR="00B83CA3" w:rsidRPr="00B83CA3" w:rsidRDefault="00B83CA3" w:rsidP="00B83CA3">
      <w:pPr>
        <w:rPr>
          <w:b/>
          <w:sz w:val="36"/>
          <w:szCs w:val="36"/>
        </w:rPr>
      </w:pPr>
    </w:p>
    <w:p w:rsidR="00B83CA3" w:rsidRDefault="00B83CA3" w:rsidP="00B83CA3">
      <w:pPr>
        <w:rPr>
          <w:sz w:val="36"/>
          <w:szCs w:val="36"/>
        </w:rPr>
      </w:pPr>
      <w:r>
        <w:rPr>
          <w:sz w:val="36"/>
          <w:szCs w:val="36"/>
        </w:rPr>
        <w:t>-</w:t>
      </w:r>
      <w:r w:rsidRPr="00B83CA3">
        <w:rPr>
          <w:sz w:val="36"/>
          <w:szCs w:val="36"/>
        </w:rPr>
        <w:t>protiprávní jed</w:t>
      </w:r>
      <w:r>
        <w:rPr>
          <w:sz w:val="36"/>
          <w:szCs w:val="36"/>
        </w:rPr>
        <w:t xml:space="preserve">nání, ale i  </w:t>
      </w:r>
      <w:r w:rsidRPr="00B83CA3">
        <w:rPr>
          <w:sz w:val="36"/>
          <w:szCs w:val="36"/>
        </w:rPr>
        <w:t>jednání</w:t>
      </w:r>
      <w:r>
        <w:rPr>
          <w:sz w:val="36"/>
          <w:szCs w:val="36"/>
        </w:rPr>
        <w:t xml:space="preserve"> nedbalostní </w:t>
      </w:r>
    </w:p>
    <w:p w:rsidR="00B83CA3" w:rsidRDefault="00B83CA3" w:rsidP="00B83CA3">
      <w:pPr>
        <w:rPr>
          <w:sz w:val="36"/>
          <w:szCs w:val="36"/>
        </w:rPr>
      </w:pPr>
      <w:r>
        <w:rPr>
          <w:sz w:val="36"/>
          <w:szCs w:val="36"/>
        </w:rPr>
        <w:t>-</w:t>
      </w:r>
      <w:r w:rsidRPr="00B83CA3">
        <w:rPr>
          <w:sz w:val="36"/>
          <w:szCs w:val="36"/>
        </w:rPr>
        <w:t>Nekalá soutěž se zakazuje</w:t>
      </w:r>
    </w:p>
    <w:p w:rsidR="00B83CA3" w:rsidRDefault="00B83CA3" w:rsidP="00B83CA3">
      <w:pPr>
        <w:rPr>
          <w:sz w:val="36"/>
          <w:szCs w:val="36"/>
        </w:rPr>
      </w:pPr>
    </w:p>
    <w:p w:rsidR="00B83CA3" w:rsidRPr="00B83CA3" w:rsidRDefault="00B83CA3" w:rsidP="00B83CA3">
      <w:pPr>
        <w:rPr>
          <w:sz w:val="36"/>
          <w:szCs w:val="36"/>
        </w:rPr>
      </w:pPr>
      <w:r w:rsidRPr="00B83CA3">
        <w:rPr>
          <w:sz w:val="36"/>
          <w:szCs w:val="36"/>
        </w:rPr>
        <w:t>FORMY NEKALÉ SOUTĚŽE</w:t>
      </w:r>
    </w:p>
    <w:p w:rsidR="00B83CA3" w:rsidRPr="00B83CA3" w:rsidRDefault="00B83CA3" w:rsidP="00B83CA3">
      <w:pPr>
        <w:rPr>
          <w:sz w:val="36"/>
          <w:szCs w:val="36"/>
        </w:rPr>
      </w:pPr>
      <w:r w:rsidRPr="00B83CA3">
        <w:rPr>
          <w:sz w:val="36"/>
          <w:szCs w:val="36"/>
        </w:rPr>
        <w:t>Klamavá reklama</w:t>
      </w:r>
    </w:p>
    <w:p w:rsidR="00B83CA3" w:rsidRPr="00B83CA3" w:rsidRDefault="00B83CA3" w:rsidP="00B83CA3">
      <w:pPr>
        <w:rPr>
          <w:sz w:val="36"/>
          <w:szCs w:val="36"/>
        </w:rPr>
      </w:pPr>
      <w:r w:rsidRPr="00B83CA3">
        <w:rPr>
          <w:sz w:val="36"/>
          <w:szCs w:val="36"/>
        </w:rPr>
        <w:t>Klamavé označení</w:t>
      </w:r>
      <w:r>
        <w:rPr>
          <w:sz w:val="36"/>
          <w:szCs w:val="36"/>
        </w:rPr>
        <w:t xml:space="preserve"> </w:t>
      </w:r>
      <w:r w:rsidRPr="00B83CA3">
        <w:rPr>
          <w:sz w:val="36"/>
          <w:szCs w:val="36"/>
        </w:rPr>
        <w:t>zboží a služeb</w:t>
      </w:r>
    </w:p>
    <w:p w:rsidR="00B83CA3" w:rsidRPr="00B83CA3" w:rsidRDefault="00B83CA3" w:rsidP="00B83CA3">
      <w:pPr>
        <w:rPr>
          <w:sz w:val="36"/>
          <w:szCs w:val="36"/>
        </w:rPr>
      </w:pPr>
      <w:r w:rsidRPr="00B83CA3">
        <w:rPr>
          <w:sz w:val="36"/>
          <w:szCs w:val="36"/>
        </w:rPr>
        <w:t>Vyvolání nebezpečí</w:t>
      </w:r>
      <w:r>
        <w:rPr>
          <w:sz w:val="36"/>
          <w:szCs w:val="36"/>
        </w:rPr>
        <w:t xml:space="preserve"> </w:t>
      </w:r>
      <w:r w:rsidRPr="00B83CA3">
        <w:rPr>
          <w:sz w:val="36"/>
          <w:szCs w:val="36"/>
        </w:rPr>
        <w:t>záměny</w:t>
      </w:r>
    </w:p>
    <w:p w:rsidR="00B83CA3" w:rsidRPr="00B83CA3" w:rsidRDefault="00B83CA3" w:rsidP="00B83CA3">
      <w:pPr>
        <w:rPr>
          <w:sz w:val="36"/>
          <w:szCs w:val="36"/>
        </w:rPr>
      </w:pPr>
      <w:r w:rsidRPr="00B83CA3">
        <w:rPr>
          <w:sz w:val="36"/>
          <w:szCs w:val="36"/>
        </w:rPr>
        <w:t>Parazitování na</w:t>
      </w:r>
      <w:r>
        <w:rPr>
          <w:sz w:val="36"/>
          <w:szCs w:val="36"/>
        </w:rPr>
        <w:t xml:space="preserve"> </w:t>
      </w:r>
      <w:r w:rsidRPr="00B83CA3">
        <w:rPr>
          <w:sz w:val="36"/>
          <w:szCs w:val="36"/>
        </w:rPr>
        <w:t>pověsti závodu,</w:t>
      </w:r>
      <w:r w:rsidR="00EE6AFC">
        <w:rPr>
          <w:sz w:val="36"/>
          <w:szCs w:val="36"/>
        </w:rPr>
        <w:t xml:space="preserve"> </w:t>
      </w:r>
      <w:r w:rsidRPr="00B83CA3">
        <w:rPr>
          <w:sz w:val="36"/>
          <w:szCs w:val="36"/>
        </w:rPr>
        <w:t>výrobků či služeb</w:t>
      </w:r>
    </w:p>
    <w:p w:rsidR="00B83CA3" w:rsidRPr="00B83CA3" w:rsidRDefault="00B83CA3" w:rsidP="00B83CA3">
      <w:pPr>
        <w:rPr>
          <w:sz w:val="36"/>
          <w:szCs w:val="36"/>
        </w:rPr>
      </w:pPr>
      <w:r w:rsidRPr="00B83CA3">
        <w:rPr>
          <w:sz w:val="36"/>
          <w:szCs w:val="36"/>
        </w:rPr>
        <w:t>Podplácení</w:t>
      </w:r>
      <w:r w:rsidR="00EE6AFC">
        <w:rPr>
          <w:sz w:val="36"/>
          <w:szCs w:val="36"/>
        </w:rPr>
        <w:t xml:space="preserve"> – aktivní, pasivní</w:t>
      </w:r>
    </w:p>
    <w:p w:rsidR="00B83CA3" w:rsidRPr="00B83CA3" w:rsidRDefault="00B83CA3" w:rsidP="00B83CA3">
      <w:pPr>
        <w:rPr>
          <w:sz w:val="36"/>
          <w:szCs w:val="36"/>
        </w:rPr>
      </w:pPr>
      <w:r w:rsidRPr="00B83CA3">
        <w:rPr>
          <w:sz w:val="36"/>
          <w:szCs w:val="36"/>
        </w:rPr>
        <w:t>Zlehčování</w:t>
      </w:r>
    </w:p>
    <w:p w:rsidR="00B83CA3" w:rsidRPr="00B83CA3" w:rsidRDefault="00B83CA3" w:rsidP="00B83CA3">
      <w:pPr>
        <w:rPr>
          <w:sz w:val="36"/>
          <w:szCs w:val="36"/>
        </w:rPr>
      </w:pPr>
      <w:r w:rsidRPr="00B83CA3">
        <w:rPr>
          <w:sz w:val="36"/>
          <w:szCs w:val="36"/>
        </w:rPr>
        <w:t>Srovnávací reklama</w:t>
      </w:r>
    </w:p>
    <w:p w:rsidR="00B83CA3" w:rsidRPr="00B83CA3" w:rsidRDefault="00B83CA3" w:rsidP="00B83CA3">
      <w:pPr>
        <w:rPr>
          <w:sz w:val="36"/>
          <w:szCs w:val="36"/>
        </w:rPr>
      </w:pPr>
      <w:r w:rsidRPr="00B83CA3">
        <w:rPr>
          <w:sz w:val="36"/>
          <w:szCs w:val="36"/>
        </w:rPr>
        <w:t>Porušení obchodního</w:t>
      </w:r>
      <w:r>
        <w:rPr>
          <w:sz w:val="36"/>
          <w:szCs w:val="36"/>
        </w:rPr>
        <w:t xml:space="preserve"> </w:t>
      </w:r>
      <w:r w:rsidRPr="00B83CA3">
        <w:rPr>
          <w:sz w:val="36"/>
          <w:szCs w:val="36"/>
        </w:rPr>
        <w:t>tajemství</w:t>
      </w:r>
    </w:p>
    <w:p w:rsidR="00B83CA3" w:rsidRPr="00B83CA3" w:rsidRDefault="00B83CA3" w:rsidP="00B83CA3">
      <w:pPr>
        <w:rPr>
          <w:sz w:val="36"/>
          <w:szCs w:val="36"/>
        </w:rPr>
      </w:pPr>
      <w:r w:rsidRPr="00B83CA3">
        <w:rPr>
          <w:sz w:val="36"/>
          <w:szCs w:val="36"/>
        </w:rPr>
        <w:t>Ohrožení zdraví nebo</w:t>
      </w:r>
      <w:r>
        <w:rPr>
          <w:sz w:val="36"/>
          <w:szCs w:val="36"/>
        </w:rPr>
        <w:t xml:space="preserve"> životního prostředí </w:t>
      </w:r>
    </w:p>
    <w:p w:rsidR="00B83CA3" w:rsidRPr="00B83CA3" w:rsidRDefault="00B83CA3" w:rsidP="00B83CA3">
      <w:pPr>
        <w:rPr>
          <w:sz w:val="36"/>
          <w:szCs w:val="36"/>
        </w:rPr>
      </w:pPr>
    </w:p>
    <w:p w:rsidR="00B83CA3" w:rsidRPr="00B83CA3" w:rsidRDefault="00B83CA3" w:rsidP="00B83CA3">
      <w:pPr>
        <w:rPr>
          <w:sz w:val="36"/>
          <w:szCs w:val="36"/>
        </w:rPr>
      </w:pPr>
    </w:p>
    <w:p w:rsidR="00BB019D" w:rsidRPr="00BB019D" w:rsidRDefault="00BB019D" w:rsidP="00BB019D">
      <w:pPr>
        <w:rPr>
          <w:sz w:val="36"/>
          <w:szCs w:val="36"/>
        </w:rPr>
      </w:pPr>
    </w:p>
    <w:p w:rsidR="00402EFF" w:rsidRPr="00402EFF" w:rsidRDefault="00402EFF" w:rsidP="00402EFF">
      <w:pPr>
        <w:rPr>
          <w:sz w:val="36"/>
          <w:szCs w:val="36"/>
        </w:rPr>
      </w:pPr>
    </w:p>
    <w:sectPr w:rsidR="00402EFF" w:rsidRPr="00402EFF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0255" w:rsidRDefault="00290255" w:rsidP="00402EFF">
      <w:pPr>
        <w:spacing w:after="0" w:line="240" w:lineRule="auto"/>
      </w:pPr>
      <w:r>
        <w:separator/>
      </w:r>
    </w:p>
  </w:endnote>
  <w:endnote w:type="continuationSeparator" w:id="0">
    <w:p w:rsidR="00290255" w:rsidRDefault="00290255" w:rsidP="00402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86970916"/>
      <w:docPartObj>
        <w:docPartGallery w:val="Page Numbers (Bottom of Page)"/>
        <w:docPartUnique/>
      </w:docPartObj>
    </w:sdtPr>
    <w:sdtEndPr/>
    <w:sdtContent>
      <w:p w:rsidR="00402EFF" w:rsidRDefault="00402EFF">
        <w:pPr>
          <w:pStyle w:val="Zpat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cs-CZ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1905" b="0"/>
                  <wp:wrapNone/>
                  <wp:docPr id="1" name="Vývojový diagram: alternativní postup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02EFF" w:rsidRDefault="00402EFF">
                              <w:pPr>
                                <w:pStyle w:val="Zpat"/>
                                <w:pBdr>
                                  <w:top w:val="single" w:sz="12" w:space="1" w:color="A5A5A5" w:themeColor="accent3"/>
                                  <w:bottom w:val="single" w:sz="48" w:space="1" w:color="A5A5A5" w:themeColor="accent3"/>
                                </w:pBd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A7458E" w:rsidRPr="00A7458E">
                                <w:rPr>
                                  <w:noProof/>
                                  <w:sz w:val="28"/>
                                  <w:szCs w:val="28"/>
                                </w:rPr>
                                <w:t>1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Vývojový diagram: alternativní postup 1" o:spid="_x0000_s1026" type="#_x0000_t176" style="position:absolute;margin-left:0;margin-top:0;width:40.35pt;height:34.7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" filled="f" fillcolor="#5c83b4" stroked="f" strokecolor="#737373">
                  <v:textbox>
                    <w:txbxContent>
                      <w:p w:rsidR="00402EFF" w:rsidRDefault="00402EFF">
                        <w:pPr>
                          <w:pStyle w:val="Zpat"/>
                          <w:pBdr>
                            <w:top w:val="single" w:sz="12" w:space="1" w:color="A5A5A5" w:themeColor="accent3"/>
                            <w:bottom w:val="single" w:sz="48" w:space="1" w:color="A5A5A5" w:themeColor="accent3"/>
                          </w:pBd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A7458E" w:rsidRPr="00A7458E">
                          <w:rPr>
                            <w:noProof/>
                            <w:sz w:val="28"/>
                            <w:szCs w:val="28"/>
                          </w:rPr>
                          <w:t>1</w:t>
                        </w:r>
                        <w:r>
                          <w:rPr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0255" w:rsidRDefault="00290255" w:rsidP="00402EFF">
      <w:pPr>
        <w:spacing w:after="0" w:line="240" w:lineRule="auto"/>
      </w:pPr>
      <w:r>
        <w:separator/>
      </w:r>
    </w:p>
  </w:footnote>
  <w:footnote w:type="continuationSeparator" w:id="0">
    <w:p w:rsidR="00290255" w:rsidRDefault="00290255" w:rsidP="00402E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139DA"/>
    <w:multiLevelType w:val="hybridMultilevel"/>
    <w:tmpl w:val="82A0A80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0368C2"/>
    <w:multiLevelType w:val="hybridMultilevel"/>
    <w:tmpl w:val="6FD23654"/>
    <w:lvl w:ilvl="0" w:tplc="DF2E98E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B359B5"/>
    <w:multiLevelType w:val="hybridMultilevel"/>
    <w:tmpl w:val="E9F29FF8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EFF"/>
    <w:rsid w:val="00046169"/>
    <w:rsid w:val="00062C3D"/>
    <w:rsid w:val="00290255"/>
    <w:rsid w:val="004025B2"/>
    <w:rsid w:val="00402EFF"/>
    <w:rsid w:val="0052647B"/>
    <w:rsid w:val="00575F3E"/>
    <w:rsid w:val="005E6A89"/>
    <w:rsid w:val="0063518E"/>
    <w:rsid w:val="00733EA7"/>
    <w:rsid w:val="00741C18"/>
    <w:rsid w:val="007A3598"/>
    <w:rsid w:val="008B2645"/>
    <w:rsid w:val="00A7458E"/>
    <w:rsid w:val="00B46F8A"/>
    <w:rsid w:val="00B83CA3"/>
    <w:rsid w:val="00BB019D"/>
    <w:rsid w:val="00C1461F"/>
    <w:rsid w:val="00C475A6"/>
    <w:rsid w:val="00C63898"/>
    <w:rsid w:val="00EC22B3"/>
    <w:rsid w:val="00EE6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F0B492C-B7A0-4586-AD23-3A5466275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02E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02EFF"/>
  </w:style>
  <w:style w:type="paragraph" w:styleId="Zpat">
    <w:name w:val="footer"/>
    <w:basedOn w:val="Normln"/>
    <w:link w:val="ZpatChar"/>
    <w:uiPriority w:val="99"/>
    <w:unhideWhenUsed/>
    <w:rsid w:val="00402E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02EFF"/>
  </w:style>
  <w:style w:type="paragraph" w:styleId="Odstavecseseznamem">
    <w:name w:val="List Paragraph"/>
    <w:basedOn w:val="Normln"/>
    <w:uiPriority w:val="34"/>
    <w:qFormat/>
    <w:rsid w:val="00EC22B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46F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.ambis.cz/th/m1c7h/Pravni_uprava_kontroly_fuzi_dle_SR_a_CR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urbo.cdv.tul.cz/mod/pag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1002</Words>
  <Characters>5916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eva.karhanova</dc:creator>
  <cp:keywords/>
  <dc:description/>
  <cp:lastModifiedBy>eva.karhanova</cp:lastModifiedBy>
  <cp:revision>2</cp:revision>
  <dcterms:created xsi:type="dcterms:W3CDTF">2022-10-21T09:57:00Z</dcterms:created>
  <dcterms:modified xsi:type="dcterms:W3CDTF">2022-10-21T09:57:00Z</dcterms:modified>
</cp:coreProperties>
</file>