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30" w:rsidRDefault="007D7E30" w:rsidP="007D7E30">
      <w:r w:rsidRPr="007D7E30">
        <w:rPr>
          <w:b/>
        </w:rPr>
        <w:t>Transpoziční novela zákoníku práce</w:t>
      </w:r>
      <w:r>
        <w:t xml:space="preserve"> – regulace dohod o pracích konaných mimo pracovní poměr a infomační povinnost</w:t>
      </w:r>
    </w:p>
    <w:p w:rsidR="007D7E30" w:rsidRDefault="007D7E30" w:rsidP="007D7E30"/>
    <w:p w:rsidR="007D7E30" w:rsidRDefault="007D7E30" w:rsidP="007D7E30">
      <w:r>
        <w:t>Nárok na dovolenou pro zaměstnance na DPP a DPČ</w:t>
      </w:r>
      <w:bookmarkStart w:id="0" w:name="_GoBack"/>
      <w:bookmarkEnd w:id="0"/>
    </w:p>
    <w:p w:rsidR="007D7E30" w:rsidRDefault="007D7E30" w:rsidP="007D7E30">
      <w:r>
        <w:t>Nová povinnost rozvrhnout pracovní dobu u DPP a DPČ</w:t>
      </w:r>
    </w:p>
    <w:p w:rsidR="007D7E30" w:rsidRDefault="007D7E30" w:rsidP="007D7E30">
      <w:r>
        <w:t>Poskytování dob odpočinku, příplatků a pracovního volna při překážkách v práci</w:t>
      </w:r>
    </w:p>
    <w:p w:rsidR="007D7E30" w:rsidRDefault="007D7E30" w:rsidP="007D7E30">
      <w:r>
        <w:t>Změny v souvislosti se směrnicí EU 2019/1158 o rovnováze mezi pracovním a soukromým životem</w:t>
      </w:r>
    </w:p>
    <w:p w:rsidR="007D7E30" w:rsidRDefault="007D7E30" w:rsidP="007D7E30">
      <w:r>
        <w:t>Nové podmínky pro žádost o rodičovskou dovolenou</w:t>
      </w:r>
    </w:p>
    <w:p w:rsidR="007D7E30" w:rsidRDefault="007D7E30" w:rsidP="007D7E30">
      <w:r>
        <w:t>Nároková žádost rodičů o kratší pracovní dobu; žádost o homeoffice a povinnost zaměstnavatele odpovědět</w:t>
      </w:r>
    </w:p>
    <w:p w:rsidR="007D7E30" w:rsidRDefault="007D7E30" w:rsidP="007D7E30">
      <w:r>
        <w:t>Posílení informační povinnosti zaměstnavatele ve vztahu k zaměstnancům</w:t>
      </w:r>
    </w:p>
    <w:p w:rsidR="007D7E30" w:rsidRDefault="007D7E30" w:rsidP="007D7E30">
      <w:r>
        <w:t xml:space="preserve">Pracovní podmínky, práce na dálku </w:t>
      </w:r>
    </w:p>
    <w:p w:rsidR="007D7E30" w:rsidRDefault="007D7E30" w:rsidP="007D7E30">
      <w:r>
        <w:t>Změny v žádosti osob pečujících o děti či závislé osoby nebo těhotných o kratší pracovní dobu nebo o její jinou vhodnou úpravu či o práci z jiného místa</w:t>
      </w:r>
    </w:p>
    <w:p w:rsidR="007D7E30" w:rsidRDefault="007D7E30" w:rsidP="007D7E30">
      <w:r>
        <w:t>Práce na dálku a dohoda o ni</w:t>
      </w:r>
    </w:p>
    <w:p w:rsidR="007D7E30" w:rsidRDefault="007D7E30" w:rsidP="007D7E30">
      <w:r>
        <w:t>Úhrada nákladů při výkonu práce na dálku</w:t>
      </w:r>
    </w:p>
    <w:p w:rsidR="007D7E30" w:rsidRDefault="007D7E30" w:rsidP="007D7E30">
      <w:r>
        <w:t>Rozdíly v pracovních podmínkách u tzv. home office oproti stávajícímu stavu</w:t>
      </w:r>
    </w:p>
    <w:p w:rsidR="007D7E30" w:rsidRDefault="007D7E30" w:rsidP="007D7E30">
      <w:r>
        <w:t>Změny v žádosti o rodičovskou dovolenou</w:t>
      </w:r>
    </w:p>
    <w:p w:rsidR="007D7E30" w:rsidRDefault="007D7E30" w:rsidP="007D7E30">
      <w:r>
        <w:t>Elektronizace a doručování pracovněprávní dokumentů v novele zákoníku práce</w:t>
      </w:r>
    </w:p>
    <w:p w:rsidR="007D7E30" w:rsidRDefault="007D7E30" w:rsidP="007D7E30"/>
    <w:p w:rsidR="007D7E30" w:rsidRDefault="007D7E30" w:rsidP="007D7E30">
      <w:r>
        <w:t>Jaké dokumenty bude nadále nutné složitě doručovat?</w:t>
      </w:r>
    </w:p>
    <w:p w:rsidR="007D7E30" w:rsidRDefault="007D7E30" w:rsidP="007D7E30">
      <w:r>
        <w:t>Nová hierarchie způsobů doručování</w:t>
      </w:r>
    </w:p>
    <w:p w:rsidR="007D7E30" w:rsidRDefault="007D7E30" w:rsidP="007D7E30">
      <w:r>
        <w:t>Elektronické doručování ze strany zaměstnavatele i zaměstnance</w:t>
      </w:r>
    </w:p>
    <w:p w:rsidR="007D7E30" w:rsidRDefault="007D7E30" w:rsidP="007D7E30">
      <w:r>
        <w:t>Elektronické uzavírání důležitých pracovněprávních dokumentů včetně komentáře k jednotlivým typům elektronických podpisů</w:t>
      </w:r>
    </w:p>
    <w:p w:rsidR="007D7E30" w:rsidRDefault="007D7E30" w:rsidP="007D7E30">
      <w:r>
        <w:t>Agenturní zaměstnávání</w:t>
      </w:r>
    </w:p>
    <w:p w:rsidR="007D7E30" w:rsidRDefault="007D7E30" w:rsidP="007D7E30"/>
    <w:p w:rsidR="007D7E30" w:rsidRDefault="007D7E30" w:rsidP="007D7E30">
      <w:r>
        <w:t>Redefinice nelegální práce (zákon o zaměstnanosti)</w:t>
      </w:r>
    </w:p>
    <w:p w:rsidR="007D7E30" w:rsidRDefault="007D7E30" w:rsidP="007D7E30">
      <w:r>
        <w:t>Úprava podmínek k vydání povolení ke zprostředkování zaměstnání agenturám práce, zejména kauce a bezdlužnost (zákon o zaměstnanosti)</w:t>
      </w:r>
    </w:p>
    <w:p w:rsidR="007D7E30" w:rsidRDefault="007D7E30" w:rsidP="007D7E30">
      <w:r>
        <w:t>Úprava podmínek odejmutí povolení ke zprostředkování zaměstnání (zákon o zaměstnanosti)</w:t>
      </w:r>
    </w:p>
    <w:p w:rsidR="007D7E30" w:rsidRDefault="007D7E30" w:rsidP="007D7E30">
      <w:r>
        <w:t>Úprava podmínek činnosti agentur práce (§ 307b odst. 2 a § 307c zákoníku práce)</w:t>
      </w:r>
    </w:p>
    <w:p w:rsidR="007D7E30" w:rsidRDefault="007D7E30" w:rsidP="007D7E30">
      <w:r>
        <w:t xml:space="preserve">Inspekce práce a nové či změněné skutkové podstaty přestupků </w:t>
      </w:r>
    </w:p>
    <w:p w:rsidR="007D7E30" w:rsidRDefault="007D7E30" w:rsidP="007D7E30">
      <w:r>
        <w:lastRenderedPageBreak/>
        <w:t>Změny jednotlivých skutkových podstat přestupků v zákoně o inspekci práce a dosavadní praxe správního trestání</w:t>
      </w:r>
    </w:p>
    <w:p w:rsidR="0097133B" w:rsidRDefault="007D7E30" w:rsidP="007D7E30">
      <w:r>
        <w:t>Podněty a zjištěná porušení právních předpisů vztahující se k vybraným problémům zákoníku práce, která jsou předmětem novely (dohody mimo pracovní poměr, doručování, informační povinnosti zaměstnavatele)</w:t>
      </w:r>
    </w:p>
    <w:sectPr w:rsidR="009713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CE" w:rsidRDefault="005D76CE" w:rsidP="007D7E30">
      <w:pPr>
        <w:spacing w:after="0" w:line="240" w:lineRule="auto"/>
      </w:pPr>
      <w:r>
        <w:separator/>
      </w:r>
    </w:p>
  </w:endnote>
  <w:endnote w:type="continuationSeparator" w:id="0">
    <w:p w:rsidR="005D76CE" w:rsidRDefault="005D76CE" w:rsidP="007D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650979"/>
      <w:docPartObj>
        <w:docPartGallery w:val="Page Numbers (Bottom of Page)"/>
        <w:docPartUnique/>
      </w:docPartObj>
    </w:sdtPr>
    <w:sdtContent>
      <w:p w:rsidR="007D7E30" w:rsidRDefault="007D7E3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30" w:rsidRDefault="007D7E3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D7E3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7D7E30" w:rsidRDefault="007D7E3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D7E3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CE" w:rsidRDefault="005D76CE" w:rsidP="007D7E30">
      <w:pPr>
        <w:spacing w:after="0" w:line="240" w:lineRule="auto"/>
      </w:pPr>
      <w:r>
        <w:separator/>
      </w:r>
    </w:p>
  </w:footnote>
  <w:footnote w:type="continuationSeparator" w:id="0">
    <w:p w:rsidR="005D76CE" w:rsidRDefault="005D76CE" w:rsidP="007D7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30"/>
    <w:rsid w:val="002B5607"/>
    <w:rsid w:val="005D76CE"/>
    <w:rsid w:val="007D7E30"/>
    <w:rsid w:val="008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44F61C-1230-4D31-8E00-56BAB9F7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E30"/>
  </w:style>
  <w:style w:type="paragraph" w:styleId="Zpat">
    <w:name w:val="footer"/>
    <w:basedOn w:val="Normln"/>
    <w:link w:val="ZpatChar"/>
    <w:uiPriority w:val="99"/>
    <w:unhideWhenUsed/>
    <w:rsid w:val="007D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1</cp:revision>
  <dcterms:created xsi:type="dcterms:W3CDTF">2023-04-13T11:46:00Z</dcterms:created>
  <dcterms:modified xsi:type="dcterms:W3CDTF">2023-04-13T11:47:00Z</dcterms:modified>
</cp:coreProperties>
</file>