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Default="008D5187" w:rsidP="008D5187">
      <w:r>
        <w:tab/>
      </w:r>
      <w:r>
        <w:t>……………………………………………………………………………</w:t>
      </w:r>
      <w:r>
        <w:t xml:space="preserve">jméno a příjmení </w:t>
      </w:r>
    </w:p>
    <w:p w:rsidR="008D5187" w:rsidRDefault="008D5187" w:rsidP="008D5187">
      <w:pPr>
        <w:ind w:left="2832" w:firstLine="708"/>
      </w:pPr>
      <w:r>
        <w:t xml:space="preserve">Datum: </w:t>
      </w:r>
      <w:r>
        <w:tab/>
      </w:r>
      <w:r>
        <w:tab/>
      </w:r>
      <w:r>
        <w:tab/>
      </w:r>
      <w:r>
        <w:tab/>
      </w:r>
      <w:r w:rsidR="0032410A">
        <w:t>s</w:t>
      </w:r>
      <w:bookmarkStart w:id="0" w:name="_GoBack"/>
      <w:bookmarkEnd w:id="0"/>
      <w:r>
        <w:t>kupina: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Podmínky zkoušky: Zkouška (zápočet) má podobu písemného testu, který trvá 15 minut. Student uvede na listu</w:t>
      </w:r>
      <w:r w:rsidRPr="008D5187">
        <w:rPr>
          <w:sz w:val="18"/>
          <w:szCs w:val="18"/>
        </w:rPr>
        <w:t xml:space="preserve"> </w:t>
      </w:r>
      <w:r w:rsidRPr="008D5187">
        <w:rPr>
          <w:sz w:val="18"/>
          <w:szCs w:val="18"/>
        </w:rPr>
        <w:t xml:space="preserve">s testem vpravo nahoře své jméno, příjmení a osobní číslo. Test se </w:t>
      </w:r>
      <w:proofErr w:type="gramStart"/>
      <w:r w:rsidRPr="008D5187">
        <w:rPr>
          <w:sz w:val="18"/>
          <w:szCs w:val="18"/>
        </w:rPr>
        <w:t>skládá</w:t>
      </w:r>
      <w:proofErr w:type="gramEnd"/>
      <w:r w:rsidRPr="008D5187">
        <w:rPr>
          <w:sz w:val="18"/>
          <w:szCs w:val="18"/>
        </w:rPr>
        <w:t xml:space="preserve"> z 25 tvrzení </w:t>
      </w:r>
      <w:proofErr w:type="gramStart"/>
      <w:r w:rsidRPr="008D5187">
        <w:rPr>
          <w:sz w:val="18"/>
          <w:szCs w:val="18"/>
        </w:rPr>
        <w:t>může</w:t>
      </w:r>
      <w:proofErr w:type="gramEnd"/>
      <w:r w:rsidRPr="008D5187">
        <w:rPr>
          <w:sz w:val="18"/>
          <w:szCs w:val="18"/>
        </w:rPr>
        <w:t xml:space="preserve"> být pravdivé nebo</w:t>
      </w:r>
      <w:r w:rsidRPr="008D5187">
        <w:rPr>
          <w:sz w:val="18"/>
          <w:szCs w:val="18"/>
        </w:rPr>
        <w:t xml:space="preserve"> </w:t>
      </w:r>
      <w:r w:rsidRPr="008D5187">
        <w:rPr>
          <w:sz w:val="18"/>
          <w:szCs w:val="18"/>
        </w:rPr>
        <w:t xml:space="preserve">nepravdivé. Student zakroužkuje číslo správného </w:t>
      </w:r>
      <w:proofErr w:type="gramStart"/>
      <w:r w:rsidRPr="008D5187">
        <w:rPr>
          <w:sz w:val="18"/>
          <w:szCs w:val="18"/>
        </w:rPr>
        <w:t>tvrzení . Nesprávná</w:t>
      </w:r>
      <w:proofErr w:type="gramEnd"/>
      <w:r w:rsidRPr="008D5187">
        <w:rPr>
          <w:sz w:val="18"/>
          <w:szCs w:val="18"/>
        </w:rPr>
        <w:t>, neurčitá nebo nesrozumitelná úprava testu jde k</w:t>
      </w:r>
      <w:r w:rsidRPr="008D5187">
        <w:rPr>
          <w:sz w:val="18"/>
          <w:szCs w:val="18"/>
        </w:rPr>
        <w:t> </w:t>
      </w:r>
      <w:r w:rsidRPr="008D5187">
        <w:rPr>
          <w:sz w:val="18"/>
          <w:szCs w:val="18"/>
        </w:rPr>
        <w:t>tíži</w:t>
      </w:r>
      <w:r w:rsidRPr="008D5187">
        <w:rPr>
          <w:sz w:val="18"/>
          <w:szCs w:val="18"/>
        </w:rPr>
        <w:t xml:space="preserve"> </w:t>
      </w:r>
      <w:r w:rsidRPr="008D5187">
        <w:rPr>
          <w:sz w:val="18"/>
          <w:szCs w:val="18"/>
        </w:rPr>
        <w:t>studenta. Za každou správně zodpovězenou otázku jsou 4 body. Výsledek zkoušky (zápočtu) je studentovi</w:t>
      </w:r>
      <w:r w:rsidRPr="008D5187">
        <w:rPr>
          <w:sz w:val="18"/>
          <w:szCs w:val="18"/>
        </w:rPr>
        <w:t xml:space="preserve"> </w:t>
      </w:r>
      <w:r w:rsidRPr="008D5187">
        <w:rPr>
          <w:sz w:val="18"/>
          <w:szCs w:val="18"/>
        </w:rPr>
        <w:t>sdělen přes IS/STAG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Klasifikace ECTS klasifikace Body Procenta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výborně A 100-95 100-95 %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výborně minus B 94-87 94-87 %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velmi dobře C 86-78 86-78 %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velmi dobře minus D 77-69 77-69 %</w:t>
      </w:r>
    </w:p>
    <w:p w:rsidR="008D5187" w:rsidRPr="008D5187" w:rsidRDefault="008D5187" w:rsidP="008D5187">
      <w:pPr>
        <w:spacing w:after="0"/>
        <w:rPr>
          <w:sz w:val="18"/>
          <w:szCs w:val="18"/>
        </w:rPr>
      </w:pPr>
      <w:r w:rsidRPr="008D5187">
        <w:rPr>
          <w:sz w:val="18"/>
          <w:szCs w:val="18"/>
        </w:rPr>
        <w:t>dobře E 68-60 68-60 %</w:t>
      </w:r>
    </w:p>
    <w:p w:rsidR="008D5187" w:rsidRDefault="008D5187" w:rsidP="008D5187">
      <w:r>
        <w:t>neprospěl/a F 59-0 59-0 %</w:t>
      </w:r>
    </w:p>
    <w:p w:rsidR="008D5187" w:rsidRDefault="008D5187" w:rsidP="008D5187">
      <w:pPr>
        <w:spacing w:after="0" w:line="240" w:lineRule="auto"/>
      </w:pPr>
      <w:r>
        <w:t>1/ právo veřejné je založené na rovnosti subjektů</w:t>
      </w:r>
    </w:p>
    <w:p w:rsidR="008D5187" w:rsidRDefault="008D5187" w:rsidP="008D5187">
      <w:pPr>
        <w:spacing w:after="0" w:line="240" w:lineRule="auto"/>
      </w:pPr>
      <w:r>
        <w:t xml:space="preserve">2/ správní právo je právem nekodifikovaným </w:t>
      </w:r>
    </w:p>
    <w:p w:rsidR="008D5187" w:rsidRDefault="008D5187" w:rsidP="008D5187">
      <w:pPr>
        <w:spacing w:after="0" w:line="240" w:lineRule="auto"/>
      </w:pPr>
      <w:r>
        <w:t>3/ od kogentní právní normy se nelze odklonit</w:t>
      </w:r>
    </w:p>
    <w:p w:rsidR="008D5187" w:rsidRDefault="008D5187" w:rsidP="008D5187">
      <w:pPr>
        <w:spacing w:after="0" w:line="240" w:lineRule="auto"/>
      </w:pPr>
      <w:r>
        <w:t xml:space="preserve">4/ jednou z překážek pro možnost uzavření manželství je příbuzenský vztah mezi bratrancem a </w:t>
      </w:r>
    </w:p>
    <w:p w:rsidR="008D5187" w:rsidRDefault="008D5187" w:rsidP="008D5187">
      <w:pPr>
        <w:spacing w:after="0" w:line="240" w:lineRule="auto"/>
      </w:pPr>
      <w:r>
        <w:t>sestřenicí</w:t>
      </w:r>
    </w:p>
    <w:p w:rsidR="008D5187" w:rsidRDefault="008D5187" w:rsidP="008D5187">
      <w:pPr>
        <w:spacing w:after="0" w:line="240" w:lineRule="auto"/>
      </w:pPr>
      <w:r>
        <w:t xml:space="preserve">5/ za matku se považuje žena, která dítě porodila </w:t>
      </w:r>
    </w:p>
    <w:p w:rsidR="008D5187" w:rsidRDefault="008D5187" w:rsidP="008D5187">
      <w:pPr>
        <w:spacing w:after="0" w:line="240" w:lineRule="auto"/>
      </w:pPr>
      <w:r>
        <w:t>6/ osvojitelům vzniká rodičovská odpovědnost</w:t>
      </w:r>
    </w:p>
    <w:p w:rsidR="008D5187" w:rsidRDefault="008D5187" w:rsidP="008D5187">
      <w:pPr>
        <w:spacing w:after="0" w:line="240" w:lineRule="auto"/>
      </w:pPr>
      <w:r>
        <w:t xml:space="preserve">7/ právní síla právního předpisu určuje postavení jeho postavení v hierarchii právního předpisů </w:t>
      </w:r>
    </w:p>
    <w:p w:rsidR="008D5187" w:rsidRDefault="008D5187" w:rsidP="008D5187">
      <w:pPr>
        <w:spacing w:after="0" w:line="240" w:lineRule="auto"/>
      </w:pPr>
      <w:r>
        <w:t xml:space="preserve">8/ obchodní korporace se povinně zapisují do obchodního rejstříku </w:t>
      </w:r>
    </w:p>
    <w:p w:rsidR="008D5187" w:rsidRDefault="008D5187" w:rsidP="008D5187">
      <w:pPr>
        <w:spacing w:after="0" w:line="240" w:lineRule="auto"/>
      </w:pPr>
      <w:r>
        <w:t xml:space="preserve">9/ jednou z negativních podmínek řízení je překážka věci zahájené </w:t>
      </w:r>
    </w:p>
    <w:p w:rsidR="008D5187" w:rsidRDefault="008D5187" w:rsidP="008D5187">
      <w:pPr>
        <w:spacing w:after="0" w:line="240" w:lineRule="auto"/>
      </w:pPr>
      <w:r>
        <w:t xml:space="preserve">10/ správní soudy přezkoumávají rozhodnutí správních orgánů pro stránce věcné </w:t>
      </w:r>
    </w:p>
    <w:p w:rsidR="008D5187" w:rsidRDefault="008D5187" w:rsidP="008D5187">
      <w:pPr>
        <w:spacing w:after="0" w:line="240" w:lineRule="auto"/>
      </w:pPr>
      <w:r>
        <w:t xml:space="preserve">11/ zkušební doba musí být vždy v pracovní smlouvě sjednaná </w:t>
      </w:r>
    </w:p>
    <w:p w:rsidR="008D5187" w:rsidRDefault="008D5187" w:rsidP="008D5187">
      <w:pPr>
        <w:spacing w:after="0" w:line="240" w:lineRule="auto"/>
      </w:pPr>
      <w:r>
        <w:t>12/ příkladem správního řízení je např. přijetí studenta ke studiu na střední škole</w:t>
      </w:r>
    </w:p>
    <w:p w:rsidR="008D5187" w:rsidRDefault="008D5187" w:rsidP="008D5187">
      <w:pPr>
        <w:spacing w:after="0" w:line="240" w:lineRule="auto"/>
      </w:pPr>
      <w:r>
        <w:t xml:space="preserve">13/ </w:t>
      </w:r>
      <w:r>
        <w:t>nekalá soutěž je upravena v zákoně o hospodářské soutěži</w:t>
      </w:r>
    </w:p>
    <w:p w:rsidR="008D5187" w:rsidRDefault="008D5187" w:rsidP="008D5187">
      <w:pPr>
        <w:spacing w:after="0" w:line="240" w:lineRule="auto"/>
      </w:pPr>
      <w:r>
        <w:t xml:space="preserve">14/ subjektem kolektivního pracovního práva jsou úřady práce </w:t>
      </w:r>
    </w:p>
    <w:p w:rsidR="008D5187" w:rsidRDefault="008D5187" w:rsidP="008D5187">
      <w:pPr>
        <w:spacing w:after="0" w:line="240" w:lineRule="auto"/>
      </w:pPr>
      <w:r>
        <w:t xml:space="preserve">15/ nesporné řízení je zahájeno vždy jen z podnětu účastníků </w:t>
      </w:r>
    </w:p>
    <w:p w:rsidR="008D5187" w:rsidRDefault="008D5187" w:rsidP="008D5187">
      <w:pPr>
        <w:spacing w:after="0" w:line="240" w:lineRule="auto"/>
      </w:pPr>
      <w:r>
        <w:t xml:space="preserve">16/ </w:t>
      </w:r>
      <w:r>
        <w:t xml:space="preserve">směrnice a nařízení EU jsou prameny úpravy pracovního práva </w:t>
      </w:r>
    </w:p>
    <w:p w:rsidR="008D5187" w:rsidRDefault="008D5187" w:rsidP="008D5187">
      <w:pPr>
        <w:spacing w:after="0" w:line="240" w:lineRule="auto"/>
      </w:pPr>
      <w:r>
        <w:t>17/ podstatnou náležitostí pracovní smlouvy není ujednání o mzdě/platu</w:t>
      </w:r>
    </w:p>
    <w:p w:rsidR="008D5187" w:rsidRDefault="008D5187" w:rsidP="008D5187">
      <w:pPr>
        <w:spacing w:after="0" w:line="240" w:lineRule="auto"/>
      </w:pPr>
      <w:r>
        <w:t>18/ zákonodárnou iniciativu má mimo jiné také prezident ČR</w:t>
      </w:r>
    </w:p>
    <w:p w:rsidR="008D5187" w:rsidRDefault="008D5187" w:rsidP="008D5187">
      <w:pPr>
        <w:spacing w:after="0" w:line="240" w:lineRule="auto"/>
      </w:pPr>
      <w:r>
        <w:t xml:space="preserve">19/ jedním z důkazních prostředků uvedených v OSŘ je také ohledání </w:t>
      </w:r>
    </w:p>
    <w:p w:rsidR="008D5187" w:rsidRDefault="008D5187" w:rsidP="008D5187">
      <w:pPr>
        <w:spacing w:after="0" w:line="240" w:lineRule="auto"/>
      </w:pPr>
      <w:r>
        <w:t>20/ správní právo deliktní je upraveno v trestním zákoně</w:t>
      </w:r>
    </w:p>
    <w:p w:rsidR="008D5187" w:rsidRDefault="008D5187" w:rsidP="008D5187">
      <w:pPr>
        <w:spacing w:after="0" w:line="240" w:lineRule="auto"/>
      </w:pPr>
      <w:r>
        <w:t xml:space="preserve">21/ společné jmění manželů lze také upravit smluvně </w:t>
      </w:r>
    </w:p>
    <w:p w:rsidR="008D5187" w:rsidRDefault="008D5187" w:rsidP="008D5187">
      <w:pPr>
        <w:spacing w:after="0" w:line="240" w:lineRule="auto"/>
      </w:pPr>
      <w:r>
        <w:t>22</w:t>
      </w:r>
      <w:r>
        <w:t xml:space="preserve">/ jedním z kroků při zakládání s.r.o. je zakladatelské právní jednání </w:t>
      </w:r>
    </w:p>
    <w:p w:rsidR="008D5187" w:rsidRDefault="00642090" w:rsidP="008D5187">
      <w:pPr>
        <w:spacing w:after="0" w:line="240" w:lineRule="auto"/>
      </w:pPr>
      <w:r>
        <w:t>23/ uveďte, alespoň jedno z jednání, které je v hospodářské soutěži zakázané: …………………………</w:t>
      </w:r>
      <w:proofErr w:type="gramStart"/>
      <w:r>
        <w:t>…..</w:t>
      </w:r>
      <w:proofErr w:type="gramEnd"/>
    </w:p>
    <w:p w:rsidR="008D5187" w:rsidRDefault="008D5187" w:rsidP="008D5187">
      <w:pPr>
        <w:spacing w:after="0" w:line="240" w:lineRule="auto"/>
      </w:pPr>
      <w:r>
        <w:t>24/ pojmy podnikatel, podnikání jsou upravené v zákoně o obchodních korporacích</w:t>
      </w:r>
    </w:p>
    <w:p w:rsidR="0097133B" w:rsidRDefault="008D5187" w:rsidP="008D5187">
      <w:pPr>
        <w:spacing w:after="0" w:line="240" w:lineRule="auto"/>
      </w:pPr>
      <w:r>
        <w:t>25/ příkladem samostatné působnosti obce je mimo jiné stanovení rozpočt</w:t>
      </w:r>
      <w:r w:rsidR="00642090">
        <w:t>u</w:t>
      </w:r>
    </w:p>
    <w:sectPr w:rsidR="0097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87"/>
    <w:rsid w:val="002B5607"/>
    <w:rsid w:val="0032410A"/>
    <w:rsid w:val="00642090"/>
    <w:rsid w:val="008D31AA"/>
    <w:rsid w:val="008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7296-DBD5-433A-8696-95FA7EE4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2023-04-17T16:36:00Z</dcterms:created>
  <dcterms:modified xsi:type="dcterms:W3CDTF">2023-04-17T16:48:00Z</dcterms:modified>
</cp:coreProperties>
</file>