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DA89" w14:textId="2CDE2819" w:rsidR="009E5192" w:rsidRPr="002450D5" w:rsidRDefault="009E5192" w:rsidP="009E5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0D5">
        <w:rPr>
          <w:rFonts w:ascii="Times New Roman" w:hAnsi="Times New Roman" w:cs="Times New Roman"/>
          <w:b/>
          <w:sz w:val="24"/>
          <w:szCs w:val="24"/>
        </w:rPr>
        <w:t xml:space="preserve">Cíle přednášky </w:t>
      </w:r>
      <w:r w:rsidRPr="002450D5">
        <w:rPr>
          <w:rFonts w:ascii="Times New Roman" w:hAnsi="Times New Roman" w:cs="Times New Roman"/>
          <w:b/>
          <w:sz w:val="24"/>
          <w:szCs w:val="24"/>
        </w:rPr>
        <w:t>8</w:t>
      </w:r>
      <w:r w:rsidRPr="002450D5">
        <w:rPr>
          <w:rFonts w:ascii="Times New Roman" w:hAnsi="Times New Roman" w:cs="Times New Roman"/>
          <w:b/>
          <w:sz w:val="24"/>
          <w:szCs w:val="24"/>
        </w:rPr>
        <w:t>_</w:t>
      </w:r>
      <w:r w:rsidRPr="002450D5">
        <w:rPr>
          <w:rFonts w:ascii="Times New Roman" w:hAnsi="Times New Roman" w:cs="Times New Roman"/>
          <w:b/>
          <w:sz w:val="24"/>
          <w:szCs w:val="24"/>
        </w:rPr>
        <w:t>Tkáně</w:t>
      </w:r>
    </w:p>
    <w:p w14:paraId="1D261A69" w14:textId="5B53984F" w:rsidR="008B6B2B" w:rsidRPr="002450D5" w:rsidRDefault="009E5192" w:rsidP="009E519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0D5">
        <w:rPr>
          <w:rFonts w:ascii="Times New Roman" w:hAnsi="Times New Roman" w:cs="Times New Roman"/>
          <w:sz w:val="24"/>
          <w:szCs w:val="24"/>
        </w:rPr>
        <w:t xml:space="preserve">Vysvětlit pojmy: </w:t>
      </w:r>
      <w:r w:rsidRPr="002450D5">
        <w:rPr>
          <w:rFonts w:ascii="Times New Roman" w:hAnsi="Times New Roman" w:cs="Times New Roman"/>
          <w:i/>
          <w:iCs/>
          <w:sz w:val="24"/>
          <w:szCs w:val="24"/>
        </w:rPr>
        <w:t>tkáň, histologie</w:t>
      </w:r>
      <w:r w:rsidR="002450D5" w:rsidRPr="002450D5">
        <w:rPr>
          <w:rFonts w:ascii="Times New Roman" w:hAnsi="Times New Roman" w:cs="Times New Roman"/>
          <w:i/>
          <w:iCs/>
          <w:sz w:val="24"/>
          <w:szCs w:val="24"/>
        </w:rPr>
        <w:t xml:space="preserve">, RGD sekvence, proteoglykany, </w:t>
      </w:r>
      <w:proofErr w:type="spellStart"/>
      <w:r w:rsidR="004E3B9F">
        <w:rPr>
          <w:rFonts w:ascii="Times New Roman" w:hAnsi="Times New Roman" w:cs="Times New Roman"/>
          <w:i/>
          <w:iCs/>
          <w:sz w:val="24"/>
          <w:szCs w:val="24"/>
        </w:rPr>
        <w:t>kadheriny</w:t>
      </w:r>
      <w:proofErr w:type="spellEnd"/>
      <w:r w:rsidR="004E3B9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4E3B9F">
        <w:rPr>
          <w:rFonts w:ascii="Times New Roman" w:hAnsi="Times New Roman" w:cs="Times New Roman"/>
          <w:i/>
          <w:iCs/>
          <w:sz w:val="24"/>
          <w:szCs w:val="24"/>
        </w:rPr>
        <w:t>integriny</w:t>
      </w:r>
      <w:proofErr w:type="spellEnd"/>
    </w:p>
    <w:p w14:paraId="27EB8774" w14:textId="2015F96A" w:rsidR="009E5192" w:rsidRPr="002450D5" w:rsidRDefault="002450D5" w:rsidP="009E519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0D5">
        <w:rPr>
          <w:rFonts w:ascii="Times New Roman" w:hAnsi="Times New Roman" w:cs="Times New Roman"/>
          <w:sz w:val="24"/>
          <w:szCs w:val="24"/>
        </w:rPr>
        <w:t>Charakterizovat mezibuněčnou hmotu z hlediska složení a funkce.</w:t>
      </w:r>
    </w:p>
    <w:p w14:paraId="6874016B" w14:textId="3999BCBB" w:rsidR="002450D5" w:rsidRPr="002450D5" w:rsidRDefault="002450D5" w:rsidP="009E519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0D5">
        <w:rPr>
          <w:rFonts w:ascii="Times New Roman" w:hAnsi="Times New Roman" w:cs="Times New Roman"/>
          <w:sz w:val="24"/>
          <w:szCs w:val="24"/>
        </w:rPr>
        <w:t>Popsat vlákenné proteiny – kolagen a elastin (stavba, funkce).</w:t>
      </w:r>
    </w:p>
    <w:p w14:paraId="53ED5ADA" w14:textId="0594D4E5" w:rsidR="002450D5" w:rsidRPr="002450D5" w:rsidRDefault="002450D5" w:rsidP="009E519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0D5">
        <w:rPr>
          <w:rFonts w:ascii="Times New Roman" w:hAnsi="Times New Roman" w:cs="Times New Roman"/>
          <w:sz w:val="24"/>
          <w:szCs w:val="24"/>
        </w:rPr>
        <w:t xml:space="preserve">Popsat adhezní proteiny – </w:t>
      </w:r>
      <w:proofErr w:type="spellStart"/>
      <w:r w:rsidRPr="002450D5">
        <w:rPr>
          <w:rFonts w:ascii="Times New Roman" w:hAnsi="Times New Roman" w:cs="Times New Roman"/>
          <w:sz w:val="24"/>
          <w:szCs w:val="24"/>
        </w:rPr>
        <w:t>fibronektin</w:t>
      </w:r>
      <w:proofErr w:type="spellEnd"/>
      <w:r w:rsidRPr="002450D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450D5">
        <w:rPr>
          <w:rFonts w:ascii="Times New Roman" w:hAnsi="Times New Roman" w:cs="Times New Roman"/>
          <w:sz w:val="24"/>
          <w:szCs w:val="24"/>
        </w:rPr>
        <w:t>laminin</w:t>
      </w:r>
      <w:proofErr w:type="spellEnd"/>
      <w:r w:rsidRPr="002450D5">
        <w:rPr>
          <w:rFonts w:ascii="Times New Roman" w:hAnsi="Times New Roman" w:cs="Times New Roman"/>
          <w:sz w:val="24"/>
          <w:szCs w:val="24"/>
        </w:rPr>
        <w:t xml:space="preserve"> (výskyt, funkce).</w:t>
      </w:r>
    </w:p>
    <w:p w14:paraId="15B3A9BD" w14:textId="515C0E47" w:rsidR="002450D5" w:rsidRDefault="002450D5" w:rsidP="002450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0D5">
        <w:rPr>
          <w:rFonts w:ascii="Times New Roman" w:hAnsi="Times New Roman" w:cs="Times New Roman"/>
          <w:sz w:val="24"/>
          <w:szCs w:val="24"/>
        </w:rPr>
        <w:t>Vyjmenovat a stručně charakterizovat typy tkání.</w:t>
      </w:r>
    </w:p>
    <w:p w14:paraId="3C425835" w14:textId="06F3F740" w:rsidR="002450D5" w:rsidRDefault="002450D5" w:rsidP="002450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Charakterizovat epitelovou tkáň (zastoupení buněk a ECM, uspořádání, funkce).</w:t>
      </w:r>
    </w:p>
    <w:p w14:paraId="1A9BDF79" w14:textId="2E41F0EB" w:rsidR="002450D5" w:rsidRDefault="002450D5" w:rsidP="002450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Vyjmenovat mezibuněčné spoje</w:t>
      </w:r>
      <w:r w:rsidR="004E3B9F">
        <w:rPr>
          <w:rFonts w:ascii="Times New Roman" w:hAnsi="Times New Roman" w:cs="Times New Roman"/>
          <w:sz w:val="24"/>
          <w:szCs w:val="24"/>
        </w:rPr>
        <w:t xml:space="preserve"> a vysvětlit jejich význam pro buňky epitelové tkáně.</w:t>
      </w:r>
    </w:p>
    <w:p w14:paraId="2BE45EDD" w14:textId="200C40CF" w:rsidR="004E3B9F" w:rsidRDefault="004E3B9F" w:rsidP="002450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Popsat fokální adheze.</w:t>
      </w:r>
    </w:p>
    <w:p w14:paraId="6DD7A3C4" w14:textId="77DD6AC1" w:rsidR="004E3B9F" w:rsidRPr="002450D5" w:rsidRDefault="004E3B9F" w:rsidP="002450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Charakterizovat pojivovou tkáň </w:t>
      </w:r>
      <w:r>
        <w:rPr>
          <w:rFonts w:ascii="Times New Roman" w:hAnsi="Times New Roman" w:cs="Times New Roman"/>
          <w:sz w:val="24"/>
          <w:szCs w:val="24"/>
        </w:rPr>
        <w:t>(zastoupení buněk a ECM, uspořádání, funkce).</w:t>
      </w:r>
    </w:p>
    <w:sectPr w:rsidR="004E3B9F" w:rsidRPr="0024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3DE3"/>
    <w:multiLevelType w:val="hybridMultilevel"/>
    <w:tmpl w:val="01486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21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92"/>
    <w:rsid w:val="002450D5"/>
    <w:rsid w:val="004E3B9F"/>
    <w:rsid w:val="008B6B2B"/>
    <w:rsid w:val="009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9ED6A"/>
  <w15:chartTrackingRefBased/>
  <w15:docId w15:val="{92D7FDD1-3C37-465C-A993-E206F619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192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537</Characters>
  <Application>Microsoft Office Word</Application>
  <DocSecurity>0</DocSecurity>
  <Lines>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Horák</dc:creator>
  <cp:keywords/>
  <dc:description/>
  <cp:lastModifiedBy>Roman Horák</cp:lastModifiedBy>
  <cp:revision>2</cp:revision>
  <dcterms:created xsi:type="dcterms:W3CDTF">2024-04-05T05:36:00Z</dcterms:created>
  <dcterms:modified xsi:type="dcterms:W3CDTF">2024-04-05T05:48:00Z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eac10e9e-2b26-4e4e-9a8a-6c4c8acc8dfb</vt:lpwstr>
  </property>
</Properties>
</file>